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5042" w:type="pct"/>
        <w:jc w:val="center"/>
        <w:tblLayout w:type="fixed"/>
        <w:tblLook w:val="0480" w:firstRow="0" w:lastRow="0" w:firstColumn="1" w:lastColumn="0" w:noHBand="0" w:noVBand="1"/>
      </w:tblPr>
      <w:tblGrid>
        <w:gridCol w:w="1856"/>
        <w:gridCol w:w="4824"/>
        <w:gridCol w:w="2343"/>
        <w:gridCol w:w="1023"/>
      </w:tblGrid>
      <w:tr w:rsidR="00997F7D" w:rsidRPr="003355BE" w:rsidTr="00DF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bottom w:val="sing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D807D0" w:rsidRPr="00444A6B" w:rsidRDefault="00D807D0" w:rsidP="00444A6B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40"/>
                <w:szCs w:val="24"/>
              </w:rPr>
            </w:pPr>
            <w:r w:rsidRPr="0074229B">
              <w:rPr>
                <w:rFonts w:ascii="Times New Roman" w:eastAsia="標楷體" w:hAnsi="Times New Roman" w:cs="Times New Roman"/>
                <w:sz w:val="40"/>
                <w:szCs w:val="24"/>
              </w:rPr>
              <w:t>10</w:t>
            </w:r>
            <w:r w:rsidR="001A053D"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學年度實務探討課程</w:t>
            </w:r>
            <w:r w:rsidRPr="0074229B">
              <w:rPr>
                <w:rFonts w:ascii="Times New Roman" w:eastAsia="標楷體" w:hAnsi="Times New Roman" w:cs="Times New Roman"/>
                <w:sz w:val="40"/>
                <w:szCs w:val="24"/>
              </w:rPr>
              <w:t>講師增能研習</w:t>
            </w:r>
            <w:r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課程表</w:t>
            </w:r>
          </w:p>
        </w:tc>
      </w:tr>
      <w:tr w:rsidR="00DF4542" w:rsidRPr="003355BE" w:rsidTr="00480CEF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single" w:sz="12" w:space="0" w:color="1F4E79" w:themeColor="accent1" w:themeShade="80"/>
              <w:left w:val="doub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sz w:val="28"/>
                <w:szCs w:val="24"/>
              </w:rPr>
              <w:t>時間</w:t>
            </w:r>
          </w:p>
        </w:tc>
        <w:tc>
          <w:tcPr>
            <w:tcW w:w="2401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課程名稱</w:t>
            </w:r>
          </w:p>
        </w:tc>
        <w:tc>
          <w:tcPr>
            <w:tcW w:w="1166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授課</w:t>
            </w:r>
            <w:r w:rsidRPr="004848D0">
              <w:rPr>
                <w:rFonts w:ascii="Arial" w:eastAsia="華康細圓體" w:hAnsi="Arial" w:cs="Arial" w:hint="eastAsia"/>
                <w:b/>
                <w:sz w:val="28"/>
                <w:szCs w:val="24"/>
              </w:rPr>
              <w:t>講座</w:t>
            </w:r>
          </w:p>
        </w:tc>
        <w:tc>
          <w:tcPr>
            <w:tcW w:w="509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時數</w:t>
            </w:r>
          </w:p>
        </w:tc>
      </w:tr>
      <w:tr w:rsidR="00444A6B" w:rsidRPr="003355BE" w:rsidTr="00DF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right w:val="double" w:sz="12" w:space="0" w:color="1F4E79" w:themeColor="accent1" w:themeShade="80"/>
            </w:tcBorders>
            <w:vAlign w:val="center"/>
          </w:tcPr>
          <w:p w:rsidR="00444A6B" w:rsidRDefault="001A053D" w:rsidP="005D0E6B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108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年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12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13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日星期</w:t>
            </w: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五</w:t>
            </w:r>
          </w:p>
          <w:p w:rsidR="00F732FE" w:rsidRPr="003355BE" w:rsidRDefault="00F732FE" w:rsidP="005D0E6B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臺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北市教師會館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B001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會議室</w:t>
            </w:r>
          </w:p>
        </w:tc>
      </w:tr>
      <w:tr w:rsidR="00DF4542" w:rsidRPr="003355BE" w:rsidTr="00DF4542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right w:val="single" w:sz="4" w:space="0" w:color="9CC2E5" w:themeColor="accent1" w:themeTint="99"/>
            </w:tcBorders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28"/>
                <w:szCs w:val="28"/>
              </w:rPr>
            </w:pPr>
            <w:r>
              <w:rPr>
                <w:rFonts w:ascii="Arial" w:eastAsia="華康細圓體" w:hAnsi="Arial" w:cs="Arial"/>
                <w:szCs w:val="28"/>
              </w:rPr>
              <w:t>8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/>
                <w:szCs w:val="28"/>
              </w:rPr>
              <w:t>45</w:t>
            </w:r>
            <w:r w:rsidRPr="003355BE">
              <w:rPr>
                <w:rFonts w:ascii="Arial" w:eastAsia="華康細圓體" w:hAnsi="Arial" w:cs="Arial"/>
                <w:szCs w:val="28"/>
              </w:rPr>
              <w:t>-</w:t>
            </w:r>
            <w:r>
              <w:rPr>
                <w:rFonts w:ascii="Arial" w:eastAsia="華康細圓體" w:hAnsi="Arial" w:cs="Arial" w:hint="eastAsia"/>
                <w:szCs w:val="28"/>
              </w:rPr>
              <w:t>9</w:t>
            </w:r>
            <w:r w:rsidRPr="003355BE">
              <w:rPr>
                <w:rFonts w:ascii="Arial" w:eastAsia="華康細圓體" w:hAnsi="Arial" w:cs="Arial"/>
                <w:szCs w:val="28"/>
              </w:rPr>
              <w:t>:00</w:t>
            </w:r>
          </w:p>
        </w:tc>
        <w:tc>
          <w:tcPr>
            <w:tcW w:w="4076" w:type="pct"/>
            <w:gridSpan w:val="3"/>
            <w:tcBorders>
              <w:top w:val="double" w:sz="12" w:space="0" w:color="1F4E79" w:themeColor="accent1" w:themeShade="80"/>
              <w:left w:val="single" w:sz="4" w:space="0" w:color="9CC2E5" w:themeColor="accent1" w:themeTint="99"/>
              <w:right w:val="double" w:sz="12" w:space="0" w:color="1F4E79" w:themeColor="accent1" w:themeShade="80"/>
            </w:tcBorders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b/>
                <w:sz w:val="32"/>
                <w:szCs w:val="28"/>
              </w:rPr>
              <w:t>報到</w:t>
            </w:r>
          </w:p>
        </w:tc>
      </w:tr>
      <w:tr w:rsidR="00DF4542" w:rsidRPr="003355BE" w:rsidTr="001A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left w:val="double" w:sz="12" w:space="0" w:color="1F4E79" w:themeColor="accent1" w:themeShade="80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jc w:val="center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/>
                <w:szCs w:val="28"/>
              </w:rPr>
              <w:t>9</w:t>
            </w:r>
            <w:r w:rsidRPr="003355BE">
              <w:rPr>
                <w:rFonts w:ascii="Arial" w:eastAsia="華康細圓體" w:hAnsi="Arial" w:cs="Arial"/>
                <w:szCs w:val="28"/>
              </w:rPr>
              <w:t>:00-12:00</w:t>
            </w:r>
          </w:p>
        </w:tc>
        <w:tc>
          <w:tcPr>
            <w:tcW w:w="2401" w:type="pct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Default="001A053D" w:rsidP="001A053D">
            <w:pPr>
              <w:spacing w:afterLines="50" w:after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進階回饋人才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實務探討課程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：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Cs w:val="24"/>
              </w:rPr>
            </w:pPr>
            <w:r w:rsidRPr="001A053D">
              <w:rPr>
                <w:rFonts w:ascii="Arial" w:eastAsia="華康細圓體" w:hAnsi="Arial" w:cs="Arial" w:hint="eastAsia"/>
                <w:szCs w:val="24"/>
              </w:rPr>
              <w:t>1.</w:t>
            </w:r>
            <w:r w:rsidRPr="001A053D">
              <w:rPr>
                <w:rFonts w:hint="eastAsia"/>
                <w:szCs w:val="24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公開授課與專業回饋之探究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公開</w:t>
            </w:r>
            <w:proofErr w:type="gramStart"/>
            <w:r w:rsidRPr="001A053D">
              <w:rPr>
                <w:rFonts w:ascii="Arial" w:eastAsia="華康細圓體" w:hAnsi="Arial" w:cs="Arial" w:hint="eastAsia"/>
                <w:szCs w:val="24"/>
              </w:rPr>
              <w:t>授課觀課之</w:t>
            </w:r>
            <w:proofErr w:type="gramEnd"/>
            <w:r w:rsidRPr="001A053D">
              <w:rPr>
                <w:rFonts w:ascii="Arial" w:eastAsia="華康細圓體" w:hAnsi="Arial" w:cs="Arial" w:hint="eastAsia"/>
                <w:szCs w:val="24"/>
              </w:rPr>
              <w:t>倫理</w:t>
            </w:r>
          </w:p>
          <w:p w:rsidR="001A053D" w:rsidRP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進階認證流程與議題探討</w:t>
            </w:r>
          </w:p>
        </w:tc>
        <w:tc>
          <w:tcPr>
            <w:tcW w:w="1166" w:type="pct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主持人：</w:t>
            </w:r>
          </w:p>
          <w:p w:rsidR="00DF4542" w:rsidRPr="006A27A5" w:rsidRDefault="00DF4542" w:rsidP="00DF4542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張民杰教授</w:t>
            </w:r>
          </w:p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講師：</w:t>
            </w:r>
          </w:p>
          <w:p w:rsidR="00DF4542" w:rsidRPr="006A27A5" w:rsidRDefault="001A053D" w:rsidP="001A053D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塗</w:t>
            </w:r>
            <w:proofErr w:type="gramStart"/>
            <w:r>
              <w:rPr>
                <w:rFonts w:ascii="Arial" w:eastAsia="華康細圓體" w:hAnsi="Arial" w:cs="Arial" w:hint="eastAsia"/>
                <w:sz w:val="32"/>
                <w:szCs w:val="28"/>
              </w:rPr>
              <w:t>瑀</w:t>
            </w:r>
            <w:proofErr w:type="gramEnd"/>
            <w:r>
              <w:rPr>
                <w:rFonts w:ascii="Arial" w:eastAsia="華康細圓體" w:hAnsi="Arial" w:cs="Arial" w:hint="eastAsia"/>
                <w:sz w:val="32"/>
                <w:szCs w:val="28"/>
              </w:rPr>
              <w:t>真主任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林宏武</w:t>
            </w:r>
            <w:r w:rsidR="00DF4542">
              <w:rPr>
                <w:rFonts w:ascii="Arial" w:eastAsia="華康細圓體" w:hAnsi="Arial" w:cs="Arial" w:hint="eastAsia"/>
                <w:sz w:val="32"/>
                <w:szCs w:val="28"/>
              </w:rPr>
              <w:t>主任、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施仁國老師</w:t>
            </w:r>
          </w:p>
        </w:tc>
        <w:tc>
          <w:tcPr>
            <w:tcW w:w="509" w:type="pct"/>
            <w:tcBorders>
              <w:bottom w:val="double" w:sz="12" w:space="0" w:color="auto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755006" w:rsidRDefault="001A053D" w:rsidP="00DF454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3</w:t>
            </w:r>
          </w:p>
        </w:tc>
      </w:tr>
      <w:tr w:rsidR="00DF4542" w:rsidRPr="003355BE" w:rsidTr="00DF4542">
        <w:trPr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CC2E5" w:themeFill="accent1" w:themeFillTint="99"/>
            <w:vAlign w:val="center"/>
          </w:tcPr>
          <w:p w:rsidR="00DF4542" w:rsidRPr="003355BE" w:rsidRDefault="00DF4542" w:rsidP="00DF4542">
            <w:pPr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12:00</w:t>
            </w:r>
            <w:r>
              <w:rPr>
                <w:rFonts w:ascii="Arial" w:eastAsia="華康細圓體" w:hAnsi="Arial" w:cs="Arial"/>
                <w:szCs w:val="28"/>
              </w:rPr>
              <w:t>-13:00</w:t>
            </w:r>
          </w:p>
        </w:tc>
        <w:tc>
          <w:tcPr>
            <w:tcW w:w="4076" w:type="pct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CC2E5" w:themeFill="accent1" w:themeFillTint="99"/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/>
                <w:sz w:val="32"/>
                <w:szCs w:val="28"/>
              </w:rPr>
              <w:t>午餐</w:t>
            </w:r>
          </w:p>
        </w:tc>
      </w:tr>
      <w:tr w:rsidR="00DF4542" w:rsidRPr="003355BE" w:rsidTr="001A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auto"/>
              <w:lef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3355BE" w:rsidRDefault="00DF4542" w:rsidP="00DF4542">
            <w:pPr>
              <w:spacing w:line="400" w:lineRule="exact"/>
              <w:jc w:val="center"/>
              <w:rPr>
                <w:rFonts w:ascii="Arial" w:eastAsia="華康細圓體" w:hAnsi="Arial" w:cs="Arial"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13:00-16:00</w:t>
            </w:r>
          </w:p>
        </w:tc>
        <w:tc>
          <w:tcPr>
            <w:tcW w:w="2401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480CEF" w:rsidRDefault="00DF4542" w:rsidP="001A053D">
            <w:pPr>
              <w:spacing w:afterLines="50" w:after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教學輔導教師實務探討課程</w:t>
            </w:r>
            <w:r w:rsidR="001A053D">
              <w:rPr>
                <w:rFonts w:ascii="Arial" w:eastAsia="華康細圓體" w:hAnsi="Arial" w:cs="Arial" w:hint="eastAsia"/>
                <w:sz w:val="32"/>
                <w:szCs w:val="28"/>
              </w:rPr>
              <w:t>：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Cs w:val="24"/>
              </w:rPr>
            </w:pPr>
            <w:r w:rsidRPr="001A053D">
              <w:rPr>
                <w:rFonts w:ascii="Arial" w:eastAsia="華康細圓體" w:hAnsi="Arial" w:cs="Arial" w:hint="eastAsia"/>
                <w:szCs w:val="24"/>
              </w:rPr>
              <w:t>1.</w:t>
            </w:r>
            <w:r w:rsidRPr="001A053D">
              <w:rPr>
                <w:rFonts w:hint="eastAsia"/>
                <w:szCs w:val="24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教學輔導教師認證</w:t>
            </w:r>
            <w:r>
              <w:rPr>
                <w:rFonts w:ascii="Arial" w:eastAsia="華康細圓體" w:hAnsi="Arial" w:cs="Arial" w:hint="eastAsia"/>
                <w:szCs w:val="24"/>
              </w:rPr>
              <w:t>流程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說明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教師專業學習社群實踐</w:t>
            </w:r>
            <w:bookmarkStart w:id="0" w:name="_GoBack"/>
            <w:bookmarkEnd w:id="0"/>
            <w:r w:rsidRPr="001A053D">
              <w:rPr>
                <w:rFonts w:ascii="Arial" w:eastAsia="華康細圓體" w:hAnsi="Arial" w:cs="Arial" w:hint="eastAsia"/>
                <w:szCs w:val="24"/>
              </w:rPr>
              <w:t>與分享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 w:hint="eastAsia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proofErr w:type="gramStart"/>
            <w:r w:rsidRPr="001A053D">
              <w:rPr>
                <w:rFonts w:ascii="Arial" w:eastAsia="華康細圓體" w:hAnsi="Arial" w:cs="Arial" w:hint="eastAsia"/>
                <w:szCs w:val="24"/>
              </w:rPr>
              <w:t>同儕觀課實務與觀課倫理</w:t>
            </w:r>
            <w:proofErr w:type="gramEnd"/>
          </w:p>
          <w:p w:rsidR="001A053D" w:rsidRPr="006A27A5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專業實踐事項增能與分享</w:t>
            </w:r>
          </w:p>
        </w:tc>
        <w:tc>
          <w:tcPr>
            <w:tcW w:w="1166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主持人：</w:t>
            </w:r>
          </w:p>
          <w:p w:rsidR="00DF4542" w:rsidRPr="006A27A5" w:rsidRDefault="001A053D" w:rsidP="00DF4542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張民杰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教授</w:t>
            </w:r>
          </w:p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講師：</w:t>
            </w:r>
          </w:p>
          <w:p w:rsidR="00DF4542" w:rsidRPr="006A27A5" w:rsidRDefault="001A053D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朱晉杰主任、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柯淑惠主任、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蔡惠青老師</w:t>
            </w:r>
          </w:p>
        </w:tc>
        <w:tc>
          <w:tcPr>
            <w:tcW w:w="509" w:type="pct"/>
            <w:tcBorders>
              <w:top w:val="double" w:sz="12" w:space="0" w:color="auto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3355BE" w:rsidRDefault="00DF4542" w:rsidP="00DF454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sz w:val="28"/>
                <w:szCs w:val="28"/>
              </w:rPr>
              <w:t>3</w:t>
            </w:r>
          </w:p>
        </w:tc>
      </w:tr>
      <w:tr w:rsidR="00DF4542" w:rsidRPr="003355BE" w:rsidTr="00DF4542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left w:val="doub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F4542" w:rsidRPr="003355BE" w:rsidRDefault="00DF4542" w:rsidP="00DF4542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16:00</w:t>
            </w:r>
          </w:p>
        </w:tc>
        <w:tc>
          <w:tcPr>
            <w:tcW w:w="4076" w:type="pct"/>
            <w:gridSpan w:val="3"/>
            <w:tcBorders>
              <w:bottom w:val="doub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32"/>
                <w:szCs w:val="28"/>
              </w:rPr>
            </w:pPr>
            <w:r w:rsidRPr="00DF4542">
              <w:rPr>
                <w:rFonts w:ascii="Arial" w:eastAsia="華康細圓體" w:hAnsi="Arial" w:cs="Arial"/>
                <w:b/>
                <w:sz w:val="32"/>
                <w:szCs w:val="28"/>
              </w:rPr>
              <w:t>賦歸</w:t>
            </w:r>
          </w:p>
        </w:tc>
      </w:tr>
    </w:tbl>
    <w:p w:rsidR="00DF4542" w:rsidRDefault="00DF4542" w:rsidP="00997F7D">
      <w:pPr>
        <w:widowControl/>
        <w:rPr>
          <w:rFonts w:ascii="Arial" w:eastAsia="華康細圓體" w:hAnsi="Arial" w:cs="Arial"/>
        </w:rPr>
      </w:pPr>
    </w:p>
    <w:p w:rsidR="00D547FD" w:rsidRPr="00997F7D" w:rsidRDefault="00D547FD" w:rsidP="00997F7D">
      <w:pPr>
        <w:widowControl/>
        <w:rPr>
          <w:rFonts w:ascii="Arial" w:eastAsia="華康細圓體" w:hAnsi="Arial" w:cs="Arial"/>
        </w:rPr>
      </w:pPr>
    </w:p>
    <w:sectPr w:rsidR="00D547FD" w:rsidRPr="00997F7D" w:rsidSect="00997F7D">
      <w:footerReference w:type="default" r:id="rId8"/>
      <w:pgSz w:w="11906" w:h="16838"/>
      <w:pgMar w:top="1440" w:right="1080" w:bottom="1440" w:left="10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A9" w:rsidRDefault="00A17EA9" w:rsidP="004E6E75">
      <w:r>
        <w:separator/>
      </w:r>
    </w:p>
  </w:endnote>
  <w:endnote w:type="continuationSeparator" w:id="0">
    <w:p w:rsidR="00A17EA9" w:rsidRDefault="00A17EA9" w:rsidP="004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94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4542" w:rsidRPr="00DF4542" w:rsidRDefault="00DF4542">
        <w:pPr>
          <w:pStyle w:val="a8"/>
          <w:jc w:val="center"/>
          <w:rPr>
            <w:rFonts w:ascii="Times New Roman" w:hAnsi="Times New Roman" w:cs="Times New Roman"/>
          </w:rPr>
        </w:pPr>
        <w:r w:rsidRPr="00DF4542">
          <w:rPr>
            <w:rFonts w:ascii="Times New Roman" w:hAnsi="Times New Roman" w:cs="Times New Roman"/>
          </w:rPr>
          <w:fldChar w:fldCharType="begin"/>
        </w:r>
        <w:r w:rsidRPr="00DF4542">
          <w:rPr>
            <w:rFonts w:ascii="Times New Roman" w:hAnsi="Times New Roman" w:cs="Times New Roman"/>
          </w:rPr>
          <w:instrText>PAGE   \* MERGEFORMAT</w:instrText>
        </w:r>
        <w:r w:rsidRPr="00DF4542">
          <w:rPr>
            <w:rFonts w:ascii="Times New Roman" w:hAnsi="Times New Roman" w:cs="Times New Roman"/>
          </w:rPr>
          <w:fldChar w:fldCharType="separate"/>
        </w:r>
        <w:r w:rsidR="001A053D" w:rsidRPr="001A053D">
          <w:rPr>
            <w:rFonts w:ascii="Times New Roman" w:hAnsi="Times New Roman" w:cs="Times New Roman"/>
            <w:noProof/>
            <w:lang w:val="zh-TW"/>
          </w:rPr>
          <w:t>1</w:t>
        </w:r>
        <w:r w:rsidRPr="00DF45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A9" w:rsidRDefault="00A17EA9" w:rsidP="004E6E75">
      <w:r>
        <w:separator/>
      </w:r>
    </w:p>
  </w:footnote>
  <w:footnote w:type="continuationSeparator" w:id="0">
    <w:p w:rsidR="00A17EA9" w:rsidRDefault="00A17EA9" w:rsidP="004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1"/>
    <w:rsid w:val="0005210F"/>
    <w:rsid w:val="00057960"/>
    <w:rsid w:val="0008451C"/>
    <w:rsid w:val="000A22A1"/>
    <w:rsid w:val="000A6F62"/>
    <w:rsid w:val="000C6B62"/>
    <w:rsid w:val="000F3FD1"/>
    <w:rsid w:val="001042B6"/>
    <w:rsid w:val="00144ADB"/>
    <w:rsid w:val="0014737E"/>
    <w:rsid w:val="0018413E"/>
    <w:rsid w:val="001A053D"/>
    <w:rsid w:val="001D33F4"/>
    <w:rsid w:val="001F68B1"/>
    <w:rsid w:val="00212A92"/>
    <w:rsid w:val="00217C6F"/>
    <w:rsid w:val="002412F0"/>
    <w:rsid w:val="002F4456"/>
    <w:rsid w:val="003053B7"/>
    <w:rsid w:val="003355BE"/>
    <w:rsid w:val="00353591"/>
    <w:rsid w:val="003746B1"/>
    <w:rsid w:val="003B180C"/>
    <w:rsid w:val="003C350E"/>
    <w:rsid w:val="00424262"/>
    <w:rsid w:val="00444A6B"/>
    <w:rsid w:val="004662A2"/>
    <w:rsid w:val="00480CEF"/>
    <w:rsid w:val="004848D0"/>
    <w:rsid w:val="004969CC"/>
    <w:rsid w:val="004D5DA9"/>
    <w:rsid w:val="004E6190"/>
    <w:rsid w:val="004E6E75"/>
    <w:rsid w:val="004F27E1"/>
    <w:rsid w:val="004F430E"/>
    <w:rsid w:val="0052386C"/>
    <w:rsid w:val="00572CC0"/>
    <w:rsid w:val="005A0862"/>
    <w:rsid w:val="005E2F3E"/>
    <w:rsid w:val="005E477C"/>
    <w:rsid w:val="005F135A"/>
    <w:rsid w:val="005F3B81"/>
    <w:rsid w:val="00607984"/>
    <w:rsid w:val="00667D63"/>
    <w:rsid w:val="00677581"/>
    <w:rsid w:val="006A27A5"/>
    <w:rsid w:val="006B648F"/>
    <w:rsid w:val="006C5D3C"/>
    <w:rsid w:val="006E16EF"/>
    <w:rsid w:val="0074229B"/>
    <w:rsid w:val="00755006"/>
    <w:rsid w:val="00760E38"/>
    <w:rsid w:val="00774476"/>
    <w:rsid w:val="0079258B"/>
    <w:rsid w:val="007B2504"/>
    <w:rsid w:val="007B35A7"/>
    <w:rsid w:val="007C0AEA"/>
    <w:rsid w:val="007C164E"/>
    <w:rsid w:val="007E024E"/>
    <w:rsid w:val="008768CA"/>
    <w:rsid w:val="008A78DF"/>
    <w:rsid w:val="008B0692"/>
    <w:rsid w:val="008E3A97"/>
    <w:rsid w:val="009341DD"/>
    <w:rsid w:val="00942492"/>
    <w:rsid w:val="00963956"/>
    <w:rsid w:val="00976461"/>
    <w:rsid w:val="0098526B"/>
    <w:rsid w:val="0099056A"/>
    <w:rsid w:val="00997F7D"/>
    <w:rsid w:val="009F433F"/>
    <w:rsid w:val="00A17EA9"/>
    <w:rsid w:val="00A539B7"/>
    <w:rsid w:val="00A55F07"/>
    <w:rsid w:val="00A60A4F"/>
    <w:rsid w:val="00A76565"/>
    <w:rsid w:val="00A84F46"/>
    <w:rsid w:val="00AA4ED6"/>
    <w:rsid w:val="00AC30B2"/>
    <w:rsid w:val="00AC6D96"/>
    <w:rsid w:val="00B37A1D"/>
    <w:rsid w:val="00B562DD"/>
    <w:rsid w:val="00B84057"/>
    <w:rsid w:val="00C50549"/>
    <w:rsid w:val="00C63D51"/>
    <w:rsid w:val="00C6720F"/>
    <w:rsid w:val="00CA1D2F"/>
    <w:rsid w:val="00CA24C2"/>
    <w:rsid w:val="00CC0AD6"/>
    <w:rsid w:val="00CE1784"/>
    <w:rsid w:val="00CF080F"/>
    <w:rsid w:val="00CF0E9D"/>
    <w:rsid w:val="00D1791B"/>
    <w:rsid w:val="00D547FD"/>
    <w:rsid w:val="00D73F32"/>
    <w:rsid w:val="00D807D0"/>
    <w:rsid w:val="00DA2BAA"/>
    <w:rsid w:val="00DC392D"/>
    <w:rsid w:val="00DF4542"/>
    <w:rsid w:val="00E372B6"/>
    <w:rsid w:val="00F635E1"/>
    <w:rsid w:val="00F645F4"/>
    <w:rsid w:val="00F732FE"/>
    <w:rsid w:val="00F768F1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  <w:style w:type="table" w:customStyle="1" w:styleId="GridTable5DarkAccent4">
    <w:name w:val="Grid Table 5 Dark Accent 4"/>
    <w:basedOn w:val="a1"/>
    <w:uiPriority w:val="50"/>
    <w:rsid w:val="00C505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1">
    <w:name w:val="Grid Table 2 Accent 1"/>
    <w:basedOn w:val="a1"/>
    <w:uiPriority w:val="47"/>
    <w:rsid w:val="00C5054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a1"/>
    <w:uiPriority w:val="48"/>
    <w:rsid w:val="00C505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C505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  <w:style w:type="table" w:customStyle="1" w:styleId="GridTable5DarkAccent4">
    <w:name w:val="Grid Table 5 Dark Accent 4"/>
    <w:basedOn w:val="a1"/>
    <w:uiPriority w:val="50"/>
    <w:rsid w:val="00C505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1">
    <w:name w:val="Grid Table 2 Accent 1"/>
    <w:basedOn w:val="a1"/>
    <w:uiPriority w:val="47"/>
    <w:rsid w:val="00C5054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a1"/>
    <w:uiPriority w:val="48"/>
    <w:rsid w:val="00C505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C505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CA85-6BE1-4C50-999D-8BF8E823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2017-09-07T08:45:00Z</cp:lastPrinted>
  <dcterms:created xsi:type="dcterms:W3CDTF">2018-11-12T03:11:00Z</dcterms:created>
  <dcterms:modified xsi:type="dcterms:W3CDTF">2019-11-13T09:12:00Z</dcterms:modified>
</cp:coreProperties>
</file>