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F5D" w14:textId="57B5A756" w:rsidR="009D790A" w:rsidRPr="00B66223" w:rsidRDefault="00D522E0">
      <w:pPr>
        <w:spacing w:before="6" w:line="360" w:lineRule="exact"/>
        <w:ind w:left="727" w:right="644"/>
        <w:jc w:val="center"/>
        <w:rPr>
          <w:rFonts w:ascii="標楷體" w:eastAsia="標楷體" w:hAnsi="標楷體" w:cs="Times New Roman"/>
          <w:sz w:val="32"/>
        </w:rPr>
      </w:pPr>
      <w:r w:rsidRPr="00B66223">
        <w:rPr>
          <w:rFonts w:ascii="標楷體" w:eastAsia="標楷體" w:hAnsi="標楷體" w:cs="Times New Roman"/>
          <w:spacing w:val="9"/>
          <w:w w:val="95"/>
          <w:sz w:val="32"/>
        </w:rPr>
        <w:t>基隆市</w:t>
      </w:r>
      <w:r w:rsidRPr="00B66223">
        <w:rPr>
          <w:rFonts w:ascii="標楷體" w:eastAsia="標楷體" w:hAnsi="標楷體" w:cs="Times New Roman"/>
          <w:w w:val="95"/>
          <w:sz w:val="32"/>
        </w:rPr>
        <w:t>112學年度推動中小學數位學習精進方案</w:t>
      </w:r>
    </w:p>
    <w:p w14:paraId="58EF98F6" w14:textId="6F49587A" w:rsidR="00213E70" w:rsidRPr="00B66223" w:rsidRDefault="00D522E0" w:rsidP="00213E70">
      <w:pPr>
        <w:pStyle w:val="a4"/>
        <w:rPr>
          <w:rFonts w:ascii="標楷體" w:eastAsia="標楷體" w:hAnsi="標楷體" w:cs="Times New Roman"/>
          <w:w w:val="95"/>
        </w:rPr>
      </w:pPr>
      <w:proofErr w:type="gramStart"/>
      <w:r w:rsidRPr="00B66223">
        <w:rPr>
          <w:rFonts w:ascii="標楷體" w:eastAsia="標楷體" w:hAnsi="標楷體" w:cs="Times New Roman"/>
          <w:spacing w:val="1"/>
          <w:w w:val="95"/>
        </w:rPr>
        <w:t>基優教師</w:t>
      </w:r>
      <w:proofErr w:type="gramEnd"/>
      <w:r w:rsidRPr="00B66223">
        <w:rPr>
          <w:rFonts w:ascii="標楷體" w:eastAsia="標楷體" w:hAnsi="標楷體" w:cs="Times New Roman"/>
          <w:spacing w:val="1"/>
          <w:w w:val="95"/>
        </w:rPr>
        <w:t>-基隆</w:t>
      </w:r>
      <w:proofErr w:type="gramStart"/>
      <w:r w:rsidRPr="00B66223">
        <w:rPr>
          <w:rFonts w:ascii="標楷體" w:eastAsia="標楷體" w:hAnsi="標楷體" w:cs="Times New Roman"/>
          <w:spacing w:val="1"/>
          <w:w w:val="95"/>
        </w:rPr>
        <w:t>巿</w:t>
      </w:r>
      <w:proofErr w:type="gramEnd"/>
      <w:r w:rsidRPr="00B66223">
        <w:rPr>
          <w:rFonts w:ascii="標楷體" w:eastAsia="標楷體" w:hAnsi="標楷體" w:cs="Times New Roman"/>
          <w:spacing w:val="1"/>
          <w:w w:val="95"/>
        </w:rPr>
        <w:t>數位精進</w:t>
      </w:r>
      <w:r w:rsidR="00213E70" w:rsidRPr="00B66223">
        <w:rPr>
          <w:rFonts w:ascii="標楷體" w:eastAsia="標楷體" w:hAnsi="標楷體" w:cs="Times New Roman"/>
          <w:spacing w:val="1"/>
          <w:w w:val="95"/>
        </w:rPr>
        <w:t xml:space="preserve"> B4 </w:t>
      </w:r>
      <w:r w:rsidRPr="00B66223">
        <w:rPr>
          <w:rFonts w:ascii="標楷體" w:eastAsia="標楷體" w:hAnsi="標楷體" w:cs="Times New Roman"/>
          <w:w w:val="95"/>
        </w:rPr>
        <w:t>教師</w:t>
      </w:r>
      <w:r w:rsidR="00885650" w:rsidRPr="00B66223">
        <w:rPr>
          <w:rFonts w:ascii="標楷體" w:eastAsia="標楷體" w:hAnsi="標楷體" w:cs="Times New Roman"/>
          <w:w w:val="95"/>
        </w:rPr>
        <w:t>社會</w:t>
      </w:r>
      <w:r w:rsidRPr="00B66223">
        <w:rPr>
          <w:rFonts w:ascii="標楷體" w:eastAsia="標楷體" w:hAnsi="標楷體" w:cs="Times New Roman"/>
          <w:w w:val="95"/>
        </w:rPr>
        <w:t>數位工具增能研習</w:t>
      </w:r>
    </w:p>
    <w:p w14:paraId="72382207" w14:textId="77777777" w:rsidR="009D790A" w:rsidRPr="00B66223" w:rsidRDefault="009D790A">
      <w:pPr>
        <w:pStyle w:val="a3"/>
        <w:spacing w:before="4"/>
        <w:rPr>
          <w:rFonts w:ascii="標楷體" w:eastAsia="標楷體" w:hAnsi="標楷體" w:cs="Times New Roman"/>
          <w:b/>
          <w:sz w:val="6"/>
        </w:rPr>
      </w:pPr>
    </w:p>
    <w:p w14:paraId="6E7E5941" w14:textId="77777777" w:rsidR="009D790A" w:rsidRPr="00B66223" w:rsidRDefault="00D522E0">
      <w:pPr>
        <w:pStyle w:val="a3"/>
        <w:spacing w:before="45"/>
        <w:ind w:left="100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</w:rPr>
        <w:t>一、依據</w:t>
      </w:r>
    </w:p>
    <w:p w14:paraId="0033166B" w14:textId="06A265AC" w:rsidR="009D790A" w:rsidRPr="00B66223" w:rsidRDefault="00D522E0">
      <w:pPr>
        <w:pStyle w:val="a3"/>
        <w:spacing w:before="184"/>
        <w:ind w:left="662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  <w:spacing w:val="-9"/>
        </w:rPr>
        <w:t>(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一</w:t>
      </w:r>
      <w:proofErr w:type="gramEnd"/>
      <w:r w:rsidRPr="00B66223">
        <w:rPr>
          <w:rFonts w:ascii="標楷體" w:eastAsia="標楷體" w:hAnsi="標楷體" w:cs="Times New Roman"/>
          <w:spacing w:val="-9"/>
        </w:rPr>
        <w:t>)依據</w:t>
      </w:r>
      <w:proofErr w:type="gramStart"/>
      <w:r w:rsidR="00B66223">
        <w:rPr>
          <w:rFonts w:ascii="標楷體" w:eastAsia="標楷體" w:hAnsi="標楷體" w:cs="Times New Roman" w:hint="eastAsia"/>
          <w:spacing w:val="-9"/>
        </w:rPr>
        <w:t>基府教學參字</w:t>
      </w:r>
      <w:proofErr w:type="gramEnd"/>
      <w:r w:rsidR="00B66223">
        <w:rPr>
          <w:rFonts w:ascii="標楷體" w:eastAsia="標楷體" w:hAnsi="標楷體" w:cs="Times New Roman" w:hint="eastAsia"/>
          <w:spacing w:val="-9"/>
        </w:rPr>
        <w:t>第1120225941</w:t>
      </w:r>
      <w:r w:rsidRPr="00B66223">
        <w:rPr>
          <w:rFonts w:ascii="標楷體" w:eastAsia="標楷體" w:hAnsi="標楷體" w:cs="Times New Roman"/>
          <w:spacing w:val="-1"/>
        </w:rPr>
        <w:t>號函。</w:t>
      </w:r>
    </w:p>
    <w:p w14:paraId="7EF85A98" w14:textId="3C2BC6F1" w:rsidR="009D790A" w:rsidRPr="00B66223" w:rsidRDefault="00D522E0" w:rsidP="00B66223">
      <w:pPr>
        <w:pStyle w:val="a3"/>
        <w:spacing w:before="6"/>
        <w:ind w:left="662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  <w:spacing w:val="-11"/>
        </w:rPr>
        <w:t>(二)基隆市</w:t>
      </w:r>
      <w:r w:rsidRPr="00B66223">
        <w:rPr>
          <w:rFonts w:ascii="標楷體" w:eastAsia="標楷體" w:hAnsi="標楷體" w:cs="Times New Roman"/>
        </w:rPr>
        <w:t>112</w:t>
      </w:r>
      <w:r w:rsidRPr="00B66223">
        <w:rPr>
          <w:rFonts w:ascii="標楷體" w:eastAsia="標楷體" w:hAnsi="標楷體" w:cs="Times New Roman"/>
          <w:spacing w:val="-9"/>
        </w:rPr>
        <w:t>學年度推動中小學數位學習精進方案。</w:t>
      </w:r>
    </w:p>
    <w:p w14:paraId="74D55B7C" w14:textId="77777777" w:rsidR="009D790A" w:rsidRPr="00B66223" w:rsidRDefault="009D790A">
      <w:pPr>
        <w:pStyle w:val="a3"/>
        <w:rPr>
          <w:rFonts w:ascii="標楷體" w:eastAsia="標楷體" w:hAnsi="標楷體" w:cs="Times New Roman"/>
        </w:rPr>
      </w:pPr>
    </w:p>
    <w:p w14:paraId="38238A40" w14:textId="77777777" w:rsidR="009D790A" w:rsidRPr="00B66223" w:rsidRDefault="00D522E0">
      <w:pPr>
        <w:pStyle w:val="a3"/>
        <w:spacing w:before="182"/>
        <w:ind w:left="100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二、現況分析與需求評估</w:t>
      </w:r>
    </w:p>
    <w:p w14:paraId="467B89CC" w14:textId="411B03FE" w:rsidR="009D790A" w:rsidRPr="00B66223" w:rsidRDefault="00D522E0">
      <w:pPr>
        <w:pStyle w:val="a3"/>
        <w:spacing w:before="184" w:line="242" w:lineRule="auto"/>
        <w:ind w:left="1233" w:right="123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一</w:t>
      </w:r>
      <w:proofErr w:type="gramEnd"/>
      <w:r w:rsidRPr="00B66223">
        <w:rPr>
          <w:rFonts w:ascii="標楷體" w:eastAsia="標楷體" w:hAnsi="標楷體" w:cs="Times New Roman"/>
          <w:spacing w:val="-9"/>
        </w:rPr>
        <w:t>)因應</w:t>
      </w:r>
      <w:r w:rsidR="00213E70" w:rsidRPr="00B66223">
        <w:rPr>
          <w:rFonts w:ascii="標楷體" w:eastAsia="標楷體" w:hAnsi="標楷體" w:cs="Times New Roman"/>
          <w:spacing w:val="-9"/>
        </w:rPr>
        <w:t>108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課綱實施</w:t>
      </w:r>
      <w:proofErr w:type="gramEnd"/>
      <w:r w:rsidRPr="00B66223">
        <w:rPr>
          <w:rFonts w:ascii="標楷體" w:eastAsia="標楷體" w:hAnsi="標楷體" w:cs="Times New Roman"/>
          <w:spacing w:val="-9"/>
        </w:rPr>
        <w:t>，為讓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Pr="00B66223">
        <w:rPr>
          <w:rFonts w:ascii="標楷體" w:eastAsia="標楷體" w:hAnsi="標楷體" w:cs="Times New Roman"/>
          <w:spacing w:val="-9"/>
        </w:rPr>
        <w:t>領域教師能夠更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充分了解課綱內容</w:t>
      </w:r>
      <w:proofErr w:type="gramEnd"/>
      <w:r w:rsidRPr="00B66223">
        <w:rPr>
          <w:rFonts w:ascii="標楷體" w:eastAsia="標楷體" w:hAnsi="標楷體" w:cs="Times New Roman"/>
          <w:spacing w:val="-9"/>
        </w:rPr>
        <w:t>及資訊素養導向之課程轉化教學，以協助教師實踐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新課綱</w:t>
      </w:r>
      <w:proofErr w:type="gramEnd"/>
      <w:r w:rsidRPr="00B66223">
        <w:rPr>
          <w:rFonts w:ascii="標楷體" w:eastAsia="標楷體" w:hAnsi="標楷體" w:cs="Times New Roman"/>
          <w:spacing w:val="-9"/>
        </w:rPr>
        <w:t>之專業準備。</w:t>
      </w:r>
    </w:p>
    <w:p w14:paraId="0C623B11" w14:textId="7ACC0B14" w:rsidR="009D790A" w:rsidRPr="00B66223" w:rsidRDefault="00D522E0">
      <w:pPr>
        <w:pStyle w:val="a3"/>
        <w:spacing w:before="3" w:line="244" w:lineRule="auto"/>
        <w:ind w:left="1233" w:right="123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(二)落實資訊素養融入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Pr="00B66223">
        <w:rPr>
          <w:rFonts w:ascii="標楷體" w:eastAsia="標楷體" w:hAnsi="標楷體" w:cs="Times New Roman"/>
          <w:spacing w:val="-9"/>
        </w:rPr>
        <w:t>教學之有效教學策略，並提升本市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Pr="00B66223">
        <w:rPr>
          <w:rFonts w:ascii="標楷體" w:eastAsia="標楷體" w:hAnsi="標楷體" w:cs="Times New Roman"/>
          <w:spacing w:val="-9"/>
        </w:rPr>
        <w:t>領域教學與資訊素養之連結，以提升本市教師教學品質。</w:t>
      </w:r>
    </w:p>
    <w:p w14:paraId="2F80BA7E" w14:textId="5C37A7E7" w:rsidR="009D790A" w:rsidRPr="00B66223" w:rsidRDefault="00D522E0">
      <w:pPr>
        <w:pStyle w:val="a3"/>
        <w:spacing w:line="242" w:lineRule="auto"/>
        <w:ind w:left="1233" w:right="125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(三)轉化現有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Pr="00B66223">
        <w:rPr>
          <w:rFonts w:ascii="標楷體" w:eastAsia="標楷體" w:hAnsi="標楷體" w:cs="Times New Roman"/>
          <w:spacing w:val="-9"/>
        </w:rPr>
        <w:t>教學模式提升學生素養養成之有效教學，透過教學示例為範本，轉化為教師教學之動力。</w:t>
      </w:r>
    </w:p>
    <w:p w14:paraId="787F39E7" w14:textId="42DD8869" w:rsidR="009D790A" w:rsidRPr="00B66223" w:rsidRDefault="00D522E0">
      <w:pPr>
        <w:pStyle w:val="a3"/>
        <w:spacing w:line="244" w:lineRule="auto"/>
        <w:ind w:left="1233" w:right="262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(四)善用現有資訊平</w:t>
      </w:r>
      <w:proofErr w:type="gramStart"/>
      <w:r w:rsidR="00213E70" w:rsidRPr="00B66223">
        <w:rPr>
          <w:rFonts w:ascii="標楷體" w:eastAsia="標楷體" w:hAnsi="標楷體" w:cs="Times New Roman"/>
          <w:spacing w:val="-9"/>
        </w:rPr>
        <w:t>臺</w:t>
      </w:r>
      <w:proofErr w:type="gramEnd"/>
      <w:r w:rsidRPr="00B66223">
        <w:rPr>
          <w:rFonts w:ascii="標楷體" w:eastAsia="標楷體" w:hAnsi="標楷體" w:cs="Times New Roman"/>
          <w:spacing w:val="-9"/>
        </w:rPr>
        <w:t>之功能，提升學生自學能力，並透過 AI 系統提升</w:t>
      </w:r>
      <w:r w:rsidR="00213E70" w:rsidRPr="00B66223">
        <w:rPr>
          <w:rFonts w:ascii="標楷體" w:eastAsia="標楷體" w:hAnsi="標楷體" w:cs="Times New Roman" w:hint="eastAsia"/>
          <w:spacing w:val="-9"/>
        </w:rPr>
        <w:t>教師統整班級學習成效之效率</w:t>
      </w:r>
      <w:r w:rsidRPr="00B66223">
        <w:rPr>
          <w:rFonts w:ascii="標楷體" w:eastAsia="標楷體" w:hAnsi="標楷體" w:cs="Times New Roman"/>
          <w:spacing w:val="-9"/>
        </w:rPr>
        <w:t>。</w:t>
      </w:r>
    </w:p>
    <w:p w14:paraId="43DD53B8" w14:textId="77777777" w:rsidR="009D790A" w:rsidRPr="00B66223" w:rsidRDefault="009D790A">
      <w:pPr>
        <w:pStyle w:val="a3"/>
        <w:rPr>
          <w:rFonts w:ascii="標楷體" w:eastAsia="標楷體" w:hAnsi="標楷體" w:cs="Times New Roman"/>
          <w:spacing w:val="-9"/>
        </w:rPr>
      </w:pPr>
    </w:p>
    <w:p w14:paraId="1CE19CFA" w14:textId="77777777" w:rsidR="009D790A" w:rsidRPr="00B66223" w:rsidRDefault="00D522E0">
      <w:pPr>
        <w:pStyle w:val="a3"/>
        <w:spacing w:before="182"/>
        <w:ind w:left="100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三、目的</w:t>
      </w:r>
    </w:p>
    <w:p w14:paraId="164FE236" w14:textId="6758F8CE" w:rsidR="009D790A" w:rsidRPr="00B66223" w:rsidRDefault="00D522E0" w:rsidP="00213E70">
      <w:pPr>
        <w:pStyle w:val="a3"/>
        <w:spacing w:before="181" w:line="244" w:lineRule="auto"/>
        <w:ind w:left="1233" w:right="123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</w:t>
      </w:r>
      <w:proofErr w:type="gramStart"/>
      <w:r w:rsidRPr="00B66223">
        <w:rPr>
          <w:rFonts w:ascii="標楷體" w:eastAsia="標楷體" w:hAnsi="標楷體" w:cs="Times New Roman"/>
          <w:spacing w:val="-9"/>
        </w:rPr>
        <w:t>一</w:t>
      </w:r>
      <w:proofErr w:type="gramEnd"/>
      <w:r w:rsidRPr="00B66223">
        <w:rPr>
          <w:rFonts w:ascii="標楷體" w:eastAsia="標楷體" w:hAnsi="標楷體" w:cs="Times New Roman"/>
          <w:spacing w:val="-9"/>
        </w:rPr>
        <w:t>)配合教育部數位學習精進方案及教師專業成長精進計畫，提升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Pr="00B66223">
        <w:rPr>
          <w:rFonts w:ascii="標楷體" w:eastAsia="標楷體" w:hAnsi="標楷體" w:cs="Times New Roman"/>
          <w:spacing w:val="-9"/>
        </w:rPr>
        <w:t>文領域教師「資訊素養」融入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="00213E70" w:rsidRPr="00B66223">
        <w:rPr>
          <w:rFonts w:ascii="標楷體" w:eastAsia="標楷體" w:hAnsi="標楷體" w:cs="Times New Roman" w:hint="eastAsia"/>
          <w:spacing w:val="-9"/>
        </w:rPr>
        <w:t>科</w:t>
      </w:r>
      <w:r w:rsidRPr="00B66223">
        <w:rPr>
          <w:rFonts w:ascii="標楷體" w:eastAsia="標楷體" w:hAnsi="標楷體" w:cs="Times New Roman"/>
          <w:spacing w:val="-9"/>
        </w:rPr>
        <w:t>教學之能力。</w:t>
      </w:r>
    </w:p>
    <w:p w14:paraId="11A5FEB9" w14:textId="42273658" w:rsidR="009D790A" w:rsidRPr="00B66223" w:rsidRDefault="00D522E0">
      <w:pPr>
        <w:pStyle w:val="a3"/>
        <w:spacing w:line="244" w:lineRule="auto"/>
        <w:ind w:left="1233" w:right="124" w:hanging="572"/>
        <w:rPr>
          <w:rFonts w:ascii="標楷體" w:eastAsia="標楷體" w:hAnsi="標楷體" w:cs="Times New Roman"/>
          <w:spacing w:val="-9"/>
        </w:rPr>
      </w:pPr>
      <w:r w:rsidRPr="00B66223">
        <w:rPr>
          <w:rFonts w:ascii="標楷體" w:eastAsia="標楷體" w:hAnsi="標楷體" w:cs="Times New Roman"/>
          <w:spacing w:val="-9"/>
        </w:rPr>
        <w:t>(二)透過案例分享，提升本市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="00213E70" w:rsidRPr="00B66223">
        <w:rPr>
          <w:rFonts w:ascii="標楷體" w:eastAsia="標楷體" w:hAnsi="標楷體" w:cs="Times New Roman" w:hint="eastAsia"/>
          <w:spacing w:val="-9"/>
        </w:rPr>
        <w:t>科</w:t>
      </w:r>
      <w:r w:rsidRPr="00B66223">
        <w:rPr>
          <w:rFonts w:ascii="標楷體" w:eastAsia="標楷體" w:hAnsi="標楷體" w:cs="Times New Roman"/>
          <w:spacing w:val="-9"/>
        </w:rPr>
        <w:t>領域教師數位素養知能，並深化運用於課堂中，藉由學生資訊能力提升，激發</w:t>
      </w:r>
      <w:r w:rsidR="00213E70" w:rsidRPr="00B66223">
        <w:rPr>
          <w:rFonts w:ascii="標楷體" w:eastAsia="標楷體" w:hAnsi="標楷體" w:cs="Times New Roman"/>
          <w:spacing w:val="-9"/>
        </w:rPr>
        <w:t>社會</w:t>
      </w:r>
      <w:r w:rsidR="00213E70" w:rsidRPr="00B66223">
        <w:rPr>
          <w:rFonts w:ascii="標楷體" w:eastAsia="標楷體" w:hAnsi="標楷體" w:cs="Times New Roman" w:hint="eastAsia"/>
          <w:spacing w:val="-9"/>
        </w:rPr>
        <w:t>科</w:t>
      </w:r>
      <w:r w:rsidRPr="00B66223">
        <w:rPr>
          <w:rFonts w:ascii="標楷體" w:eastAsia="標楷體" w:hAnsi="標楷體" w:cs="Times New Roman"/>
          <w:spacing w:val="-9"/>
        </w:rPr>
        <w:t>學習動機與學習成效。</w:t>
      </w:r>
    </w:p>
    <w:p w14:paraId="2829AF2A" w14:textId="77777777" w:rsidR="009D790A" w:rsidRPr="00B66223" w:rsidRDefault="009D790A">
      <w:pPr>
        <w:pStyle w:val="a3"/>
        <w:spacing w:before="10"/>
        <w:rPr>
          <w:rFonts w:ascii="標楷體" w:eastAsia="標楷體" w:hAnsi="標楷體" w:cs="Times New Roman"/>
          <w:spacing w:val="-9"/>
        </w:rPr>
      </w:pPr>
    </w:p>
    <w:p w14:paraId="62319B53" w14:textId="77777777" w:rsidR="009D790A" w:rsidRPr="00B66223" w:rsidRDefault="00D522E0">
      <w:pPr>
        <w:pStyle w:val="a3"/>
        <w:spacing w:before="1"/>
        <w:ind w:left="100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</w:rPr>
        <w:t>四、辦理單位</w:t>
      </w:r>
    </w:p>
    <w:p w14:paraId="24209A6B" w14:textId="77777777" w:rsidR="009D790A" w:rsidRPr="00B66223" w:rsidRDefault="009D790A">
      <w:pPr>
        <w:pStyle w:val="a3"/>
        <w:spacing w:before="2"/>
        <w:rPr>
          <w:rFonts w:ascii="標楷體" w:eastAsia="標楷體" w:hAnsi="標楷體" w:cs="Times New Roman"/>
        </w:rPr>
      </w:pPr>
    </w:p>
    <w:p w14:paraId="11D0B77E" w14:textId="77777777" w:rsidR="009D790A" w:rsidRPr="00B66223" w:rsidRDefault="00D522E0">
      <w:pPr>
        <w:pStyle w:val="a3"/>
        <w:spacing w:line="482" w:lineRule="auto"/>
        <w:ind w:left="520" w:right="4462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</w:rPr>
        <w:t>(</w:t>
      </w:r>
      <w:proofErr w:type="gramStart"/>
      <w:r w:rsidRPr="00B66223">
        <w:rPr>
          <w:rFonts w:ascii="標楷體" w:eastAsia="標楷體" w:hAnsi="標楷體" w:cs="Times New Roman"/>
        </w:rPr>
        <w:t>一</w:t>
      </w:r>
      <w:proofErr w:type="gramEnd"/>
      <w:r w:rsidRPr="00B66223">
        <w:rPr>
          <w:rFonts w:ascii="標楷體" w:eastAsia="標楷體" w:hAnsi="標楷體" w:cs="Times New Roman"/>
        </w:rPr>
        <w:t>)指導單位：教育部國民及學前教育署(二)主辦單位：基隆市政府</w:t>
      </w:r>
    </w:p>
    <w:p w14:paraId="0F1C0E3B" w14:textId="5BDBB023" w:rsidR="009D790A" w:rsidRPr="00B66223" w:rsidRDefault="00D522E0">
      <w:pPr>
        <w:pStyle w:val="a3"/>
        <w:spacing w:line="357" w:lineRule="exact"/>
        <w:ind w:left="520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</w:rPr>
        <w:t>(三)承辦單位：</w:t>
      </w:r>
      <w:r w:rsidR="00B66223">
        <w:rPr>
          <w:rFonts w:ascii="標楷體" w:eastAsia="標楷體" w:hAnsi="標楷體" w:cs="Times New Roman" w:hint="eastAsia"/>
        </w:rPr>
        <w:t>基隆安樂高中</w:t>
      </w:r>
    </w:p>
    <w:p w14:paraId="425A9C6A" w14:textId="77777777" w:rsidR="009D790A" w:rsidRPr="00B66223" w:rsidRDefault="009D790A">
      <w:pPr>
        <w:spacing w:line="357" w:lineRule="exact"/>
        <w:rPr>
          <w:rFonts w:ascii="標楷體" w:eastAsia="標楷體" w:hAnsi="標楷體" w:cs="Times New Roman"/>
        </w:rPr>
        <w:sectPr w:rsidR="009D790A" w:rsidRPr="00B66223">
          <w:footerReference w:type="default" r:id="rId6"/>
          <w:type w:val="continuous"/>
          <w:pgSz w:w="11910" w:h="16840"/>
          <w:pgMar w:top="680" w:right="1260" w:bottom="1420" w:left="620" w:header="720" w:footer="1236" w:gutter="0"/>
          <w:pgNumType w:start="1"/>
          <w:cols w:space="720"/>
        </w:sectPr>
      </w:pPr>
    </w:p>
    <w:p w14:paraId="292F6414" w14:textId="77777777" w:rsidR="009D790A" w:rsidRPr="00B66223" w:rsidRDefault="00D522E0">
      <w:pPr>
        <w:pStyle w:val="a3"/>
        <w:spacing w:before="25"/>
        <w:ind w:left="100"/>
        <w:rPr>
          <w:rFonts w:ascii="標楷體" w:eastAsia="標楷體" w:hAnsi="標楷體" w:cs="Times New Roman"/>
        </w:rPr>
      </w:pPr>
      <w:r w:rsidRPr="00B66223">
        <w:rPr>
          <w:rFonts w:ascii="標楷體" w:eastAsia="標楷體" w:hAnsi="標楷體" w:cs="Times New Roman"/>
        </w:rPr>
        <w:lastRenderedPageBreak/>
        <w:t>五、課程資訊</w:t>
      </w:r>
    </w:p>
    <w:p w14:paraId="1A1F1761" w14:textId="56E42CFD" w:rsidR="009D790A" w:rsidRPr="00EF5F33" w:rsidRDefault="00D522E0">
      <w:pPr>
        <w:pStyle w:val="a3"/>
        <w:spacing w:before="184"/>
        <w:ind w:left="520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一</w:t>
      </w:r>
      <w:proofErr w:type="gramEnd"/>
      <w:r w:rsidRPr="00EF5F33">
        <w:rPr>
          <w:rFonts w:ascii="標楷體" w:eastAsia="標楷體" w:hAnsi="標楷體" w:cs="Times New Roman"/>
          <w:spacing w:val="-9"/>
        </w:rPr>
        <w:t>)辦理時間：112 年 1</w:t>
      </w:r>
      <w:r w:rsidR="00213E70" w:rsidRPr="00EF5F33">
        <w:rPr>
          <w:rFonts w:ascii="標楷體" w:eastAsia="標楷體" w:hAnsi="標楷體" w:cs="Times New Roman" w:hint="eastAsia"/>
          <w:spacing w:val="-9"/>
        </w:rPr>
        <w:t>1</w:t>
      </w:r>
      <w:r w:rsidRPr="00EF5F33">
        <w:rPr>
          <w:rFonts w:ascii="標楷體" w:eastAsia="標楷體" w:hAnsi="標楷體" w:cs="Times New Roman"/>
          <w:spacing w:val="-9"/>
        </w:rPr>
        <w:t>月 2</w:t>
      </w:r>
      <w:r w:rsidR="00213E70" w:rsidRPr="00EF5F33">
        <w:rPr>
          <w:rFonts w:ascii="標楷體" w:eastAsia="標楷體" w:hAnsi="標楷體" w:cs="Times New Roman" w:hint="eastAsia"/>
          <w:spacing w:val="-9"/>
        </w:rPr>
        <w:t>9</w:t>
      </w:r>
      <w:r w:rsidRPr="00EF5F33">
        <w:rPr>
          <w:rFonts w:ascii="標楷體" w:eastAsia="標楷體" w:hAnsi="標楷體" w:cs="Times New Roman"/>
          <w:spacing w:val="-9"/>
        </w:rPr>
        <w:t xml:space="preserve"> 日(三)</w:t>
      </w:r>
      <w:r w:rsidR="00213E70" w:rsidRPr="00EF5F33">
        <w:rPr>
          <w:rFonts w:ascii="標楷體" w:eastAsia="標楷體" w:hAnsi="標楷體" w:cs="Times New Roman" w:hint="eastAsia"/>
          <w:spacing w:val="-9"/>
        </w:rPr>
        <w:t xml:space="preserve"> </w:t>
      </w:r>
      <w:r w:rsidRPr="00EF5F33">
        <w:rPr>
          <w:rFonts w:ascii="標楷體" w:eastAsia="標楷體" w:hAnsi="標楷體" w:cs="Times New Roman"/>
          <w:spacing w:val="-9"/>
        </w:rPr>
        <w:t>9 時至 1</w:t>
      </w:r>
      <w:r w:rsidR="00213E70" w:rsidRPr="00EF5F33">
        <w:rPr>
          <w:rFonts w:ascii="標楷體" w:eastAsia="標楷體" w:hAnsi="標楷體" w:cs="Times New Roman" w:hint="eastAsia"/>
          <w:spacing w:val="-9"/>
        </w:rPr>
        <w:t>2</w:t>
      </w:r>
      <w:r w:rsidRPr="00EF5F33">
        <w:rPr>
          <w:rFonts w:ascii="標楷體" w:eastAsia="標楷體" w:hAnsi="標楷體" w:cs="Times New Roman"/>
          <w:spacing w:val="-9"/>
        </w:rPr>
        <w:t xml:space="preserve"> 時 00 分</w:t>
      </w:r>
    </w:p>
    <w:p w14:paraId="026D974C" w14:textId="3DDBEE1B" w:rsidR="00333E7E" w:rsidRPr="00EF5F33" w:rsidRDefault="00D522E0" w:rsidP="00333E7E">
      <w:pPr>
        <w:pStyle w:val="a3"/>
        <w:spacing w:before="6" w:line="242" w:lineRule="auto"/>
        <w:ind w:left="520" w:right="5301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(二)辦理地點：</w:t>
      </w:r>
      <w:r w:rsidR="00333E7E" w:rsidRPr="00EF5F33">
        <w:rPr>
          <w:rFonts w:ascii="標楷體" w:eastAsia="標楷體" w:hAnsi="標楷體" w:cs="Times New Roman" w:hint="eastAsia"/>
          <w:spacing w:val="-9"/>
        </w:rPr>
        <w:t>本校第一電腦教室</w:t>
      </w:r>
    </w:p>
    <w:p w14:paraId="35D09BFC" w14:textId="7F38F92C" w:rsidR="009D790A" w:rsidRPr="00EF5F33" w:rsidRDefault="00D522E0">
      <w:pPr>
        <w:pStyle w:val="a3"/>
        <w:spacing w:before="6" w:line="242" w:lineRule="auto"/>
        <w:ind w:left="520" w:right="5301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(三)課程內容：</w:t>
      </w: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739"/>
        <w:gridCol w:w="2660"/>
        <w:gridCol w:w="823"/>
      </w:tblGrid>
      <w:tr w:rsidR="009D790A" w:rsidRPr="00EF5F33" w14:paraId="762851FE" w14:textId="77777777">
        <w:trPr>
          <w:trHeight w:val="313"/>
        </w:trPr>
        <w:tc>
          <w:tcPr>
            <w:tcW w:w="2077" w:type="dxa"/>
            <w:shd w:val="clear" w:color="auto" w:fill="D9D9D9"/>
          </w:tcPr>
          <w:p w14:paraId="68D45A53" w14:textId="77777777" w:rsidR="009D790A" w:rsidRPr="00EF5F33" w:rsidRDefault="00D522E0">
            <w:pPr>
              <w:pStyle w:val="TableParagraph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時間</w:t>
            </w:r>
          </w:p>
        </w:tc>
        <w:tc>
          <w:tcPr>
            <w:tcW w:w="2739" w:type="dxa"/>
            <w:shd w:val="clear" w:color="auto" w:fill="D9D9D9"/>
          </w:tcPr>
          <w:p w14:paraId="359A05BC" w14:textId="77777777" w:rsidR="009D790A" w:rsidRPr="00EF5F33" w:rsidRDefault="00D522E0">
            <w:pPr>
              <w:pStyle w:val="TableParagraph"/>
              <w:ind w:left="104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授課內容</w:t>
            </w:r>
          </w:p>
        </w:tc>
        <w:tc>
          <w:tcPr>
            <w:tcW w:w="2660" w:type="dxa"/>
            <w:shd w:val="clear" w:color="auto" w:fill="D9D9D9"/>
          </w:tcPr>
          <w:p w14:paraId="70DAC021" w14:textId="77777777" w:rsidR="009D790A" w:rsidRPr="00EF5F33" w:rsidRDefault="00D522E0">
            <w:pPr>
              <w:pStyle w:val="TableParagraph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講師</w:t>
            </w:r>
          </w:p>
        </w:tc>
        <w:tc>
          <w:tcPr>
            <w:tcW w:w="823" w:type="dxa"/>
            <w:shd w:val="clear" w:color="auto" w:fill="D9D9D9"/>
          </w:tcPr>
          <w:p w14:paraId="1309B318" w14:textId="77777777" w:rsidR="009D790A" w:rsidRPr="00EF5F33" w:rsidRDefault="00D522E0">
            <w:pPr>
              <w:pStyle w:val="TableParagraph"/>
              <w:ind w:left="106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備註</w:t>
            </w:r>
          </w:p>
        </w:tc>
      </w:tr>
      <w:tr w:rsidR="009D790A" w:rsidRPr="00EF5F33" w14:paraId="77BD258C" w14:textId="77777777">
        <w:trPr>
          <w:trHeight w:val="726"/>
        </w:trPr>
        <w:tc>
          <w:tcPr>
            <w:tcW w:w="2077" w:type="dxa"/>
          </w:tcPr>
          <w:p w14:paraId="03DE78E9" w14:textId="77777777" w:rsidR="009D790A" w:rsidRPr="00EF5F33" w:rsidRDefault="00D522E0">
            <w:pPr>
              <w:pStyle w:val="TableParagraph"/>
              <w:spacing w:line="345" w:lineRule="exact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09：00-10：20</w:t>
            </w:r>
          </w:p>
        </w:tc>
        <w:tc>
          <w:tcPr>
            <w:tcW w:w="2739" w:type="dxa"/>
          </w:tcPr>
          <w:p w14:paraId="5B6CA813" w14:textId="737DBD55" w:rsidR="009D790A" w:rsidRPr="00EF5F33" w:rsidRDefault="00FB6109" w:rsidP="00FB6109">
            <w:pPr>
              <w:pStyle w:val="TableParagraph"/>
              <w:spacing w:line="345" w:lineRule="exact"/>
              <w:ind w:left="104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學習吧平</w:t>
            </w:r>
            <w:proofErr w:type="gramStart"/>
            <w:r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臺</w:t>
            </w:r>
            <w:proofErr w:type="gramEnd"/>
            <w:r w:rsidR="00D522E0"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介紹與實務應用分享</w:t>
            </w:r>
          </w:p>
        </w:tc>
        <w:tc>
          <w:tcPr>
            <w:tcW w:w="2660" w:type="dxa"/>
            <w:vMerge w:val="restart"/>
          </w:tcPr>
          <w:p w14:paraId="795F5C1A" w14:textId="77777777" w:rsidR="009D790A" w:rsidRPr="00EF5F33" w:rsidRDefault="00FB6109">
            <w:pPr>
              <w:pStyle w:val="TableParagraph"/>
              <w:spacing w:before="3" w:line="244" w:lineRule="auto"/>
              <w:ind w:right="299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新北市同榮國小</w:t>
            </w:r>
          </w:p>
          <w:p w14:paraId="1BFA2433" w14:textId="4C2E53C4" w:rsidR="00FB6109" w:rsidRPr="00EF5F33" w:rsidRDefault="00FB6109">
            <w:pPr>
              <w:pStyle w:val="TableParagraph"/>
              <w:spacing w:before="3" w:line="244" w:lineRule="auto"/>
              <w:ind w:right="299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許旭輝老師</w:t>
            </w:r>
          </w:p>
        </w:tc>
        <w:tc>
          <w:tcPr>
            <w:tcW w:w="823" w:type="dxa"/>
            <w:vMerge w:val="restart"/>
          </w:tcPr>
          <w:p w14:paraId="664B7465" w14:textId="77777777" w:rsidR="009D790A" w:rsidRPr="00EF5F33" w:rsidRDefault="009D790A">
            <w:pPr>
              <w:pStyle w:val="TableParagraph"/>
              <w:spacing w:line="240" w:lineRule="auto"/>
              <w:ind w:left="0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</w:p>
        </w:tc>
      </w:tr>
      <w:tr w:rsidR="009D790A" w:rsidRPr="00EF5F33" w14:paraId="502CF3AC" w14:textId="77777777">
        <w:trPr>
          <w:trHeight w:val="1094"/>
        </w:trPr>
        <w:tc>
          <w:tcPr>
            <w:tcW w:w="2077" w:type="dxa"/>
          </w:tcPr>
          <w:p w14:paraId="1DDB9481" w14:textId="6388AFD0" w:rsidR="009D790A" w:rsidRPr="00EF5F33" w:rsidRDefault="00D522E0">
            <w:pPr>
              <w:pStyle w:val="TableParagraph"/>
              <w:spacing w:line="346" w:lineRule="exact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1</w:t>
            </w:r>
            <w:r w:rsidR="00FB6109"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0</w:t>
            </w: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：30-1</w:t>
            </w:r>
            <w:r w:rsidR="00FB6109"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2</w:t>
            </w:r>
            <w:r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：00</w:t>
            </w:r>
          </w:p>
        </w:tc>
        <w:tc>
          <w:tcPr>
            <w:tcW w:w="2739" w:type="dxa"/>
          </w:tcPr>
          <w:p w14:paraId="3546A159" w14:textId="2AAA9DB0" w:rsidR="009D790A" w:rsidRPr="00EF5F33" w:rsidRDefault="00FB6109" w:rsidP="00FB6109">
            <w:pPr>
              <w:pStyle w:val="TableParagraph"/>
              <w:spacing w:line="244" w:lineRule="auto"/>
              <w:ind w:left="104" w:right="102"/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  <w:r w:rsidRPr="00EF5F33">
              <w:rPr>
                <w:rFonts w:ascii="標楷體" w:eastAsia="標楷體" w:hAnsi="標楷體" w:cs="Times New Roman" w:hint="eastAsia"/>
                <w:spacing w:val="-9"/>
                <w:sz w:val="28"/>
                <w:szCs w:val="28"/>
              </w:rPr>
              <w:t>學習吧</w:t>
            </w:r>
            <w:r w:rsidR="00D522E0"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平</w:t>
            </w:r>
            <w:proofErr w:type="gramStart"/>
            <w:r w:rsidR="00213E70"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臺</w:t>
            </w:r>
            <w:proofErr w:type="gramEnd"/>
            <w:r w:rsidR="00D522E0" w:rsidRPr="00EF5F33"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  <w:t>融入單元教學與學習中的設計與應用(實作)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71A8B496" w14:textId="77777777" w:rsidR="009D790A" w:rsidRPr="00EF5F33" w:rsidRDefault="009D790A">
            <w:pPr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024D5DA" w14:textId="77777777" w:rsidR="009D790A" w:rsidRPr="00EF5F33" w:rsidRDefault="009D790A">
            <w:pPr>
              <w:rPr>
                <w:rFonts w:ascii="標楷體" w:eastAsia="標楷體" w:hAnsi="標楷體" w:cs="Times New Roman"/>
                <w:spacing w:val="-9"/>
                <w:sz w:val="28"/>
                <w:szCs w:val="28"/>
              </w:rPr>
            </w:pPr>
          </w:p>
        </w:tc>
      </w:tr>
    </w:tbl>
    <w:p w14:paraId="678CE17A" w14:textId="77777777" w:rsidR="009D790A" w:rsidRPr="00EF5F33" w:rsidRDefault="009D790A">
      <w:pPr>
        <w:pStyle w:val="a3"/>
        <w:rPr>
          <w:rFonts w:ascii="標楷體" w:eastAsia="標楷體" w:hAnsi="標楷體" w:cs="Times New Roman"/>
          <w:spacing w:val="-9"/>
        </w:rPr>
      </w:pPr>
    </w:p>
    <w:p w14:paraId="22B2F6EA" w14:textId="77777777" w:rsidR="009D790A" w:rsidRPr="00EF5F33" w:rsidRDefault="00D522E0">
      <w:pPr>
        <w:pStyle w:val="a3"/>
        <w:spacing w:before="220"/>
        <w:ind w:left="100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六、參加對象:</w:t>
      </w:r>
    </w:p>
    <w:p w14:paraId="46B73092" w14:textId="629A467D" w:rsidR="009D790A" w:rsidRPr="00EF5F33" w:rsidRDefault="00D522E0">
      <w:pPr>
        <w:pStyle w:val="a3"/>
        <w:spacing w:before="184"/>
        <w:ind w:left="520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一</w:t>
      </w:r>
      <w:proofErr w:type="gramEnd"/>
      <w:r w:rsidRPr="00EF5F33">
        <w:rPr>
          <w:rFonts w:ascii="標楷體" w:eastAsia="標楷體" w:hAnsi="標楷體" w:cs="Times New Roman"/>
          <w:spacing w:val="-9"/>
        </w:rPr>
        <w:t>) 本市</w:t>
      </w:r>
      <w:r w:rsidR="00333E7E" w:rsidRPr="00EF5F33">
        <w:rPr>
          <w:rFonts w:ascii="標楷體" w:eastAsia="標楷體" w:hAnsi="標楷體" w:cs="Times New Roman" w:hint="eastAsia"/>
          <w:spacing w:val="-9"/>
        </w:rPr>
        <w:t>國</w:t>
      </w:r>
      <w:r w:rsidR="00F82328">
        <w:rPr>
          <w:rFonts w:ascii="標楷體" w:eastAsia="標楷體" w:hAnsi="標楷體" w:cs="Times New Roman" w:hint="eastAsia"/>
          <w:spacing w:val="-9"/>
        </w:rPr>
        <w:t>高</w:t>
      </w:r>
      <w:r w:rsidR="00333E7E" w:rsidRPr="00EF5F33">
        <w:rPr>
          <w:rFonts w:ascii="標楷體" w:eastAsia="標楷體" w:hAnsi="標楷體" w:cs="Times New Roman" w:hint="eastAsia"/>
          <w:spacing w:val="-9"/>
        </w:rPr>
        <w:t>中社會</w:t>
      </w:r>
      <w:r w:rsidRPr="00EF5F33">
        <w:rPr>
          <w:rFonts w:ascii="標楷體" w:eastAsia="標楷體" w:hAnsi="標楷體" w:cs="Times New Roman"/>
          <w:spacing w:val="-9"/>
        </w:rPr>
        <w:t>教師。</w:t>
      </w:r>
    </w:p>
    <w:p w14:paraId="72F0AE37" w14:textId="5615C90E" w:rsidR="009D790A" w:rsidRPr="00EF5F33" w:rsidRDefault="009D790A" w:rsidP="00333E7E">
      <w:pPr>
        <w:pStyle w:val="a3"/>
        <w:spacing w:before="6" w:line="242" w:lineRule="auto"/>
        <w:ind w:right="404"/>
        <w:rPr>
          <w:rFonts w:ascii="標楷體" w:eastAsia="標楷體" w:hAnsi="標楷體" w:cs="Times New Roman"/>
          <w:spacing w:val="-9"/>
        </w:rPr>
      </w:pPr>
    </w:p>
    <w:p w14:paraId="1658632D" w14:textId="77777777" w:rsidR="009D790A" w:rsidRPr="00EF5F33" w:rsidRDefault="00D522E0">
      <w:pPr>
        <w:pStyle w:val="a3"/>
        <w:ind w:left="100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七、研習序號及時數</w:t>
      </w:r>
    </w:p>
    <w:p w14:paraId="57E17E1A" w14:textId="3A496AC8" w:rsidR="009D790A" w:rsidRPr="00EF5F33" w:rsidRDefault="00D522E0">
      <w:pPr>
        <w:pStyle w:val="a3"/>
        <w:spacing w:before="181" w:line="244" w:lineRule="auto"/>
        <w:ind w:left="808" w:right="256" w:hanging="567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一</w:t>
      </w:r>
      <w:proofErr w:type="gramEnd"/>
      <w:r w:rsidRPr="00EF5F33">
        <w:rPr>
          <w:rFonts w:ascii="標楷體" w:eastAsia="標楷體" w:hAnsi="標楷體" w:cs="Times New Roman"/>
          <w:spacing w:val="-9"/>
        </w:rPr>
        <w:t xml:space="preserve">)研習序號：全國教師進修研習課程代碼為 </w:t>
      </w:r>
      <w:r w:rsidR="00333E7E" w:rsidRPr="00EF5F33">
        <w:rPr>
          <w:rFonts w:ascii="標楷體" w:eastAsia="標楷體" w:hAnsi="標楷體" w:cs="Times New Roman"/>
          <w:spacing w:val="-9"/>
        </w:rPr>
        <w:t>4135308</w:t>
      </w:r>
      <w:r w:rsidRPr="00EF5F33">
        <w:rPr>
          <w:rFonts w:ascii="標楷體" w:eastAsia="標楷體" w:hAnsi="標楷體" w:cs="Times New Roman"/>
          <w:spacing w:val="-9"/>
        </w:rPr>
        <w:t>，請參與人員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逕</w:t>
      </w:r>
      <w:proofErr w:type="gramEnd"/>
      <w:r w:rsidRPr="00EF5F33">
        <w:rPr>
          <w:rFonts w:ascii="標楷體" w:eastAsia="標楷體" w:hAnsi="標楷體" w:cs="Times New Roman"/>
          <w:spacing w:val="-9"/>
        </w:rPr>
        <w:t>上網報名，全程參與者，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請核予</w:t>
      </w:r>
      <w:proofErr w:type="gramEnd"/>
      <w:r w:rsidRPr="00EF5F33">
        <w:rPr>
          <w:rFonts w:ascii="標楷體" w:eastAsia="標楷體" w:hAnsi="標楷體" w:cs="Times New Roman"/>
          <w:spacing w:val="-9"/>
        </w:rPr>
        <w:t xml:space="preserve">研習人員 </w:t>
      </w:r>
      <w:r w:rsidR="00333E7E" w:rsidRPr="00EF5F33">
        <w:rPr>
          <w:rFonts w:ascii="標楷體" w:eastAsia="標楷體" w:hAnsi="標楷體" w:cs="Times New Roman" w:hint="eastAsia"/>
          <w:spacing w:val="-9"/>
        </w:rPr>
        <w:t>3</w:t>
      </w:r>
      <w:r w:rsidRPr="00B66223">
        <w:rPr>
          <w:rFonts w:ascii="標楷體" w:eastAsia="標楷體" w:hAnsi="標楷體" w:cs="Times New Roman"/>
          <w:spacing w:val="-9"/>
        </w:rPr>
        <w:t>小時研習時數。</w:t>
      </w:r>
    </w:p>
    <w:p w14:paraId="00AF939A" w14:textId="73060C97" w:rsidR="009D790A" w:rsidRPr="00EF5F33" w:rsidRDefault="00D522E0">
      <w:pPr>
        <w:pStyle w:val="a3"/>
        <w:spacing w:line="244" w:lineRule="auto"/>
        <w:ind w:left="808" w:right="260" w:hanging="567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(二) 若有相關研習問題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可洽本研習</w:t>
      </w:r>
      <w:proofErr w:type="gramEnd"/>
      <w:r w:rsidRPr="00EF5F33">
        <w:rPr>
          <w:rFonts w:ascii="標楷體" w:eastAsia="標楷體" w:hAnsi="標楷體" w:cs="Times New Roman"/>
          <w:spacing w:val="-9"/>
        </w:rPr>
        <w:t>承辦人：基隆市</w:t>
      </w:r>
      <w:r w:rsidR="00333E7E" w:rsidRPr="00EF5F33">
        <w:rPr>
          <w:rFonts w:ascii="標楷體" w:eastAsia="標楷體" w:hAnsi="標楷體" w:cs="Times New Roman" w:hint="eastAsia"/>
          <w:spacing w:val="-9"/>
        </w:rPr>
        <w:t>安樂高中</w:t>
      </w:r>
      <w:r w:rsidRPr="00EF5F33">
        <w:rPr>
          <w:rFonts w:ascii="標楷體" w:eastAsia="標楷體" w:hAnsi="標楷體" w:cs="Times New Roman"/>
          <w:spacing w:val="-9"/>
        </w:rPr>
        <w:t xml:space="preserve"> </w:t>
      </w:r>
      <w:r w:rsidR="00333E7E" w:rsidRPr="00EF5F33">
        <w:rPr>
          <w:rFonts w:ascii="標楷體" w:eastAsia="標楷體" w:hAnsi="標楷體" w:cs="Times New Roman" w:hint="eastAsia"/>
          <w:spacing w:val="-9"/>
        </w:rPr>
        <w:t>鄭景文組長</w:t>
      </w:r>
      <w:r w:rsidRPr="00EF5F33">
        <w:rPr>
          <w:rFonts w:ascii="標楷體" w:eastAsia="標楷體" w:hAnsi="標楷體" w:cs="Times New Roman"/>
          <w:spacing w:val="-9"/>
        </w:rPr>
        <w:t xml:space="preserve"> 聯絡電話：02-24</w:t>
      </w:r>
      <w:r w:rsidR="00333E7E" w:rsidRPr="00EF5F33">
        <w:rPr>
          <w:rFonts w:ascii="標楷體" w:eastAsia="標楷體" w:hAnsi="標楷體" w:cs="Times New Roman" w:hint="eastAsia"/>
          <w:spacing w:val="-9"/>
        </w:rPr>
        <w:t>236600</w:t>
      </w:r>
      <w:r w:rsidR="00333E7E" w:rsidRPr="00EF5F33">
        <w:rPr>
          <w:rFonts w:ascii="標楷體" w:eastAsia="標楷體" w:hAnsi="標楷體" w:cs="Times New Roman"/>
          <w:spacing w:val="-9"/>
        </w:rPr>
        <w:t>#</w:t>
      </w:r>
      <w:r w:rsidR="00333E7E" w:rsidRPr="00EF5F33">
        <w:rPr>
          <w:rFonts w:ascii="標楷體" w:eastAsia="標楷體" w:hAnsi="標楷體" w:cs="Times New Roman" w:hint="eastAsia"/>
          <w:spacing w:val="-9"/>
        </w:rPr>
        <w:t>61</w:t>
      </w:r>
    </w:p>
    <w:p w14:paraId="6ABE1A7D" w14:textId="77777777" w:rsidR="009D790A" w:rsidRPr="00EF5F33" w:rsidRDefault="009D790A">
      <w:pPr>
        <w:pStyle w:val="a3"/>
        <w:spacing w:before="11"/>
        <w:rPr>
          <w:rFonts w:ascii="標楷體" w:eastAsia="標楷體" w:hAnsi="標楷體" w:cs="Times New Roman"/>
          <w:spacing w:val="-9"/>
        </w:rPr>
      </w:pPr>
    </w:p>
    <w:p w14:paraId="1A0B1950" w14:textId="77777777" w:rsidR="009D790A" w:rsidRPr="00EF5F33" w:rsidRDefault="00D522E0">
      <w:pPr>
        <w:pStyle w:val="a3"/>
        <w:ind w:left="100"/>
        <w:rPr>
          <w:rFonts w:ascii="標楷體" w:eastAsia="標楷體" w:hAnsi="標楷體" w:cs="Times New Roman"/>
          <w:spacing w:val="-9"/>
        </w:rPr>
      </w:pPr>
      <w:r w:rsidRPr="00EF5F33">
        <w:rPr>
          <w:rFonts w:ascii="標楷體" w:eastAsia="標楷體" w:hAnsi="標楷體" w:cs="Times New Roman"/>
          <w:spacing w:val="-9"/>
        </w:rPr>
        <w:t>八、經費: 由市府補助相關經費項下支應。</w:t>
      </w:r>
    </w:p>
    <w:p w14:paraId="36D6C038" w14:textId="77777777" w:rsidR="009D790A" w:rsidRPr="00B66223" w:rsidRDefault="00D522E0">
      <w:pPr>
        <w:pStyle w:val="a3"/>
        <w:spacing w:before="184" w:line="482" w:lineRule="auto"/>
        <w:ind w:left="100" w:right="2223"/>
        <w:rPr>
          <w:rFonts w:ascii="標楷體" w:eastAsia="標楷體" w:hAnsi="標楷體" w:cs="Times New Roman"/>
        </w:rPr>
      </w:pPr>
      <w:r w:rsidRPr="00EF5F33">
        <w:rPr>
          <w:rFonts w:ascii="標楷體" w:eastAsia="標楷體" w:hAnsi="標楷體" w:cs="Times New Roman"/>
          <w:spacing w:val="-9"/>
        </w:rPr>
        <w:t>九、考核與獎勵:執行本計畫人員經績效考核，</w:t>
      </w:r>
      <w:proofErr w:type="gramStart"/>
      <w:r w:rsidRPr="00EF5F33">
        <w:rPr>
          <w:rFonts w:ascii="標楷體" w:eastAsia="標楷體" w:hAnsi="標楷體" w:cs="Times New Roman"/>
          <w:spacing w:val="-9"/>
        </w:rPr>
        <w:t>覈</w:t>
      </w:r>
      <w:proofErr w:type="gramEnd"/>
      <w:r w:rsidRPr="00EF5F33">
        <w:rPr>
          <w:rFonts w:ascii="標楷體" w:eastAsia="標楷體" w:hAnsi="標楷體" w:cs="Times New Roman"/>
          <w:spacing w:val="-9"/>
        </w:rPr>
        <w:t>實予以敘獎。十、本計畫陳基隆市政府核定後實施，修正時亦同</w:t>
      </w:r>
      <w:r w:rsidRPr="00B66223">
        <w:rPr>
          <w:rFonts w:ascii="標楷體" w:eastAsia="標楷體" w:hAnsi="標楷體" w:cs="Times New Roman"/>
        </w:rPr>
        <w:t>。</w:t>
      </w:r>
    </w:p>
    <w:sectPr w:rsidR="009D790A" w:rsidRPr="00B66223">
      <w:pgSz w:w="11910" w:h="16840"/>
      <w:pgMar w:top="840" w:right="1260" w:bottom="1420" w:left="6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16B0" w14:textId="77777777" w:rsidR="00F43769" w:rsidRDefault="00F43769">
      <w:r>
        <w:separator/>
      </w:r>
    </w:p>
  </w:endnote>
  <w:endnote w:type="continuationSeparator" w:id="0">
    <w:p w14:paraId="594FA855" w14:textId="77777777" w:rsidR="00F43769" w:rsidRDefault="00F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05F4" w14:textId="56513785" w:rsidR="009D790A" w:rsidRDefault="00FB61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66E7EA" wp14:editId="14E9543C">
              <wp:simplePos x="0" y="0"/>
              <wp:positionH relativeFrom="page">
                <wp:posOffset>3535045</wp:posOffset>
              </wp:positionH>
              <wp:positionV relativeFrom="page">
                <wp:posOffset>9768205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BC5E2" w14:textId="3B28DA29" w:rsidR="009D790A" w:rsidRDefault="00D522E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D6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6E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35pt;margin-top:769.1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" filled="f" stroked="f">
              <v:textbox inset="0,0,0,0">
                <w:txbxContent>
                  <w:p w14:paraId="79DBC5E2" w14:textId="3B28DA29" w:rsidR="009D790A" w:rsidRDefault="00D522E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D64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A983" w14:textId="77777777" w:rsidR="00F43769" w:rsidRDefault="00F43769">
      <w:r>
        <w:separator/>
      </w:r>
    </w:p>
  </w:footnote>
  <w:footnote w:type="continuationSeparator" w:id="0">
    <w:p w14:paraId="23ED3DBA" w14:textId="77777777" w:rsidR="00F43769" w:rsidRDefault="00F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0A"/>
    <w:rsid w:val="00051D64"/>
    <w:rsid w:val="00213E70"/>
    <w:rsid w:val="00333E7E"/>
    <w:rsid w:val="00885650"/>
    <w:rsid w:val="00961233"/>
    <w:rsid w:val="009D790A"/>
    <w:rsid w:val="00B66223"/>
    <w:rsid w:val="00CF2A7A"/>
    <w:rsid w:val="00D522E0"/>
    <w:rsid w:val="00EF5F33"/>
    <w:rsid w:val="00F43769"/>
    <w:rsid w:val="00F82328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4C05"/>
  <w15:docId w15:val="{A814FC15-CF19-4396-8F79-426B769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731" w:right="644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05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1D6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5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1D6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李政緯</dc:creator>
  <cp:lastModifiedBy>王琦雯</cp:lastModifiedBy>
  <cp:revision>3</cp:revision>
  <cp:lastPrinted>2023-11-20T08:24:00Z</cp:lastPrinted>
  <dcterms:created xsi:type="dcterms:W3CDTF">2023-11-20T04:14:00Z</dcterms:created>
  <dcterms:modified xsi:type="dcterms:W3CDTF">2023-11-20T08:37:00Z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2023-11-15T00:00:00Z</vt:filetime>
  </property>
</Properties>
</file>