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4A" w:rsidRPr="00364E4A" w:rsidRDefault="00E51867" w:rsidP="00290AC1">
      <w:pPr>
        <w:jc w:val="center"/>
        <w:rPr>
          <w:rFonts w:ascii="標楷體" w:eastAsia="標楷體" w:hAnsi="標楷體"/>
          <w:sz w:val="32"/>
          <w:szCs w:val="32"/>
        </w:rPr>
      </w:pPr>
      <w:r>
        <w:rPr>
          <w:rFonts w:ascii="標楷體" w:eastAsia="標楷體" w:hAnsi="標楷體" w:hint="eastAsia"/>
          <w:sz w:val="32"/>
          <w:szCs w:val="32"/>
        </w:rPr>
        <w:t>基隆市立建德國民中學</w:t>
      </w:r>
      <w:r w:rsidR="003C4E2A" w:rsidRPr="00364E4A">
        <w:rPr>
          <w:rFonts w:ascii="標楷體" w:eastAsia="標楷體" w:hAnsi="標楷體"/>
          <w:sz w:val="32"/>
          <w:szCs w:val="32"/>
        </w:rPr>
        <w:br/>
      </w:r>
      <w:r w:rsidR="00A94106" w:rsidRPr="00364E4A">
        <w:rPr>
          <w:rFonts w:ascii="標楷體" w:eastAsia="標楷體" w:hAnsi="標楷體" w:hint="eastAsia"/>
          <w:sz w:val="32"/>
          <w:szCs w:val="32"/>
        </w:rPr>
        <w:t>因應嚴重特殊傳染性肺炎辦理停課及補課實施計畫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校園因應嚴重特殊傳染性肺炎疫情停課標準。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校遵循市府</w:t>
      </w:r>
      <w:r w:rsidRPr="00704583">
        <w:rPr>
          <w:rFonts w:ascii="標楷體" w:eastAsia="標楷體" w:hAnsi="標楷體" w:hint="eastAsia"/>
        </w:rPr>
        <w:t>線上補課折抵時數「下限」為50%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F1430F" w:rsidRPr="00B14FBB" w:rsidRDefault="00B14FBB" w:rsidP="00B14FBB">
      <w:pPr>
        <w:ind w:left="480"/>
        <w:jc w:val="both"/>
        <w:rPr>
          <w:rFonts w:ascii="標楷體" w:eastAsia="標楷體" w:hAnsi="標楷體"/>
        </w:rPr>
      </w:pPr>
      <w:r>
        <w:rPr>
          <w:rFonts w:ascii="標楷體" w:eastAsia="標楷體" w:hAnsi="標楷體" w:hint="eastAsia"/>
        </w:rPr>
        <w:t>各年級實體暨線上補課時數表</w:t>
      </w: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B14FBB" w:rsidTr="00FC5C0E">
        <w:trPr>
          <w:trHeight w:val="659"/>
        </w:trPr>
        <w:tc>
          <w:tcPr>
            <w:tcW w:w="4760" w:type="dxa"/>
            <w:gridSpan w:val="3"/>
            <w:vAlign w:val="center"/>
          </w:tcPr>
          <w:p w:rsidR="00B14FBB" w:rsidRDefault="00B14FBB" w:rsidP="00BE3DC7">
            <w:pPr>
              <w:jc w:val="center"/>
              <w:rPr>
                <w:rFonts w:ascii="標楷體" w:eastAsia="標楷體" w:hAnsi="標楷體"/>
              </w:rPr>
            </w:pPr>
            <w:r>
              <w:rPr>
                <w:rFonts w:ascii="標楷體" w:eastAsia="標楷體" w:hAnsi="標楷體" w:hint="eastAsia"/>
              </w:rPr>
              <w:t>年級：</w:t>
            </w:r>
            <w:r w:rsidR="00FC5C0E">
              <w:rPr>
                <w:rFonts w:ascii="標楷體" w:eastAsia="標楷體" w:hAnsi="標楷體" w:hint="eastAsia"/>
              </w:rPr>
              <w:t>7</w:t>
            </w:r>
          </w:p>
        </w:tc>
        <w:tc>
          <w:tcPr>
            <w:tcW w:w="9356" w:type="dxa"/>
            <w:gridSpan w:val="3"/>
            <w:vAlign w:val="center"/>
          </w:tcPr>
          <w:p w:rsidR="00B14FBB" w:rsidRDefault="00B14FBB" w:rsidP="00FC5C0E">
            <w:pPr>
              <w:jc w:val="center"/>
              <w:rPr>
                <w:rFonts w:ascii="標楷體" w:eastAsia="標楷體" w:hAnsi="標楷體"/>
              </w:rPr>
            </w:pPr>
            <w:r>
              <w:rPr>
                <w:rFonts w:ascii="標楷體" w:eastAsia="標楷體" w:hAnsi="標楷體" w:hint="eastAsia"/>
              </w:rPr>
              <w:t>每週總上課時數：</w:t>
            </w:r>
            <w:r w:rsidR="00FC5C0E">
              <w:rPr>
                <w:rFonts w:ascii="標楷體" w:eastAsia="標楷體" w:hAnsi="標楷體" w:hint="eastAsia"/>
              </w:rPr>
              <w:t>35</w:t>
            </w:r>
          </w:p>
        </w:tc>
      </w:tr>
      <w:tr w:rsidR="00946D10" w:rsidTr="00FC5C0E">
        <w:trPr>
          <w:trHeight w:val="555"/>
        </w:trPr>
        <w:tc>
          <w:tcPr>
            <w:tcW w:w="922" w:type="dxa"/>
            <w:vAlign w:val="center"/>
          </w:tcPr>
          <w:p w:rsidR="00B14FBB" w:rsidRDefault="00B14FBB" w:rsidP="00FC5C0E">
            <w:pPr>
              <w:jc w:val="center"/>
              <w:rPr>
                <w:rFonts w:ascii="標楷體" w:eastAsia="標楷體" w:hAnsi="標楷體"/>
              </w:rPr>
            </w:pPr>
            <w:r>
              <w:rPr>
                <w:rFonts w:ascii="標楷體" w:eastAsia="標楷體" w:hAnsi="標楷體" w:hint="eastAsia"/>
              </w:rPr>
              <w:t>領域</w:t>
            </w:r>
          </w:p>
        </w:tc>
        <w:tc>
          <w:tcPr>
            <w:tcW w:w="1854" w:type="dxa"/>
            <w:vAlign w:val="center"/>
          </w:tcPr>
          <w:p w:rsidR="00B14FBB" w:rsidRDefault="00B14FBB" w:rsidP="00FC5C0E">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B14FBB" w:rsidRDefault="00B14FBB" w:rsidP="00FC5C0E">
            <w:pPr>
              <w:jc w:val="center"/>
              <w:rPr>
                <w:rFonts w:ascii="標楷體" w:eastAsia="標楷體" w:hAnsi="標楷體"/>
              </w:rPr>
            </w:pPr>
            <w:r>
              <w:rPr>
                <w:rFonts w:ascii="標楷體" w:eastAsia="標楷體" w:hAnsi="標楷體" w:hint="eastAsia"/>
              </w:rPr>
              <w:t>線上補課時數</w:t>
            </w:r>
          </w:p>
        </w:tc>
        <w:tc>
          <w:tcPr>
            <w:tcW w:w="2977" w:type="dxa"/>
            <w:vAlign w:val="center"/>
          </w:tcPr>
          <w:p w:rsidR="00B14FBB" w:rsidRDefault="00B14FBB" w:rsidP="00FC5C0E">
            <w:pPr>
              <w:jc w:val="center"/>
              <w:rPr>
                <w:rFonts w:ascii="標楷體" w:eastAsia="標楷體" w:hAnsi="標楷體"/>
              </w:rPr>
            </w:pPr>
            <w:r>
              <w:rPr>
                <w:rFonts w:ascii="標楷體" w:eastAsia="標楷體" w:hAnsi="標楷體" w:hint="eastAsia"/>
              </w:rPr>
              <w:t>線上補課實施平臺</w:t>
            </w:r>
          </w:p>
        </w:tc>
        <w:tc>
          <w:tcPr>
            <w:tcW w:w="2693" w:type="dxa"/>
            <w:vAlign w:val="center"/>
          </w:tcPr>
          <w:p w:rsidR="00B14FBB" w:rsidRDefault="00B14FBB" w:rsidP="00FC5C0E">
            <w:pPr>
              <w:jc w:val="center"/>
              <w:rPr>
                <w:rFonts w:ascii="標楷體" w:eastAsia="標楷體" w:hAnsi="標楷體"/>
              </w:rPr>
            </w:pPr>
            <w:r>
              <w:rPr>
                <w:rFonts w:ascii="標楷體" w:eastAsia="標楷體" w:hAnsi="標楷體" w:hint="eastAsia"/>
              </w:rPr>
              <w:t>線上補課實施方式</w:t>
            </w:r>
          </w:p>
        </w:tc>
        <w:tc>
          <w:tcPr>
            <w:tcW w:w="3686" w:type="dxa"/>
            <w:vAlign w:val="center"/>
          </w:tcPr>
          <w:p w:rsidR="00B14FBB" w:rsidRDefault="00B14FBB" w:rsidP="00FC5C0E">
            <w:pPr>
              <w:jc w:val="center"/>
              <w:rPr>
                <w:rFonts w:ascii="標楷體" w:eastAsia="標楷體" w:hAnsi="標楷體"/>
              </w:rPr>
            </w:pPr>
            <w:r>
              <w:rPr>
                <w:rFonts w:ascii="標楷體" w:eastAsia="標楷體" w:hAnsi="標楷體" w:hint="eastAsia"/>
              </w:rPr>
              <w:t>未能線上補課學生相應學習措施</w:t>
            </w: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國語</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5</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5</w:t>
            </w:r>
          </w:p>
        </w:tc>
        <w:tc>
          <w:tcPr>
            <w:tcW w:w="2977" w:type="dxa"/>
            <w:vMerge w:val="restart"/>
            <w:vAlign w:val="center"/>
          </w:tcPr>
          <w:p w:rsidR="009E1BA8" w:rsidRPr="009E1BA8" w:rsidRDefault="00C33DEC" w:rsidP="00BE3DC7">
            <w:pPr>
              <w:jc w:val="both"/>
              <w:rPr>
                <w:rFonts w:ascii="標楷體" w:eastAsia="標楷體" w:hAnsi="標楷體" w:hint="eastAsia"/>
                <w:color w:val="FF0000"/>
              </w:rPr>
            </w:pPr>
            <w:r>
              <w:rPr>
                <w:rFonts w:ascii="標楷體" w:eastAsia="標楷體" w:hAnsi="標楷體" w:hint="eastAsia"/>
                <w:color w:val="FF0000"/>
              </w:rPr>
              <w:t>依課程需要選擇因材網、學習吧、均一、Cool English、酷客雲</w:t>
            </w:r>
            <w:r w:rsidR="00BF4EDD">
              <w:rPr>
                <w:rFonts w:ascii="標楷體" w:eastAsia="標楷體" w:hAnsi="標楷體" w:hint="eastAsia"/>
                <w:color w:val="FF0000"/>
              </w:rPr>
              <w:t>、PaGamO</w:t>
            </w:r>
            <w:r>
              <w:rPr>
                <w:rFonts w:ascii="標楷體" w:eastAsia="標楷體" w:hAnsi="標楷體" w:hint="eastAsia"/>
                <w:color w:val="FF0000"/>
              </w:rPr>
              <w:t>等教學平台。</w:t>
            </w:r>
          </w:p>
        </w:tc>
        <w:tc>
          <w:tcPr>
            <w:tcW w:w="2693" w:type="dxa"/>
            <w:vMerge w:val="restart"/>
            <w:vAlign w:val="center"/>
          </w:tcPr>
          <w:p w:rsidR="00637035" w:rsidRDefault="00637035" w:rsidP="00BE3DC7">
            <w:pPr>
              <w:jc w:val="both"/>
              <w:rPr>
                <w:rFonts w:ascii="標楷體" w:eastAsia="標楷體" w:hAnsi="標楷體"/>
              </w:rPr>
            </w:pPr>
            <w:r>
              <w:rPr>
                <w:rFonts w:ascii="標楷體" w:eastAsia="標楷體" w:hAnsi="標楷體" w:hint="eastAsia"/>
              </w:rPr>
              <w:t>1.利用google classroom建置25分鐘課程、另有20分鐘自主學習(設計學習單或指定課本習作習題)，學生於指定時間繳回，老師須批閱後回傳。</w:t>
            </w:r>
          </w:p>
          <w:p w:rsidR="00637035" w:rsidRPr="004A0829" w:rsidRDefault="00637035" w:rsidP="00BE3DC7">
            <w:pPr>
              <w:jc w:val="both"/>
              <w:rPr>
                <w:rFonts w:ascii="標楷體" w:eastAsia="標楷體" w:hAnsi="標楷體"/>
              </w:rPr>
            </w:pPr>
            <w:r>
              <w:rPr>
                <w:rFonts w:ascii="標楷體" w:eastAsia="標楷體" w:hAnsi="標楷體" w:hint="eastAsia"/>
              </w:rPr>
              <w:t>2.g</w:t>
            </w:r>
            <w:r>
              <w:rPr>
                <w:rFonts w:ascii="標楷體" w:eastAsia="標楷體" w:hAnsi="標楷體"/>
              </w:rPr>
              <w:t>oogle</w:t>
            </w:r>
            <w:r>
              <w:rPr>
                <w:rFonts w:ascii="標楷體" w:eastAsia="標楷體" w:hAnsi="標楷體" w:hint="eastAsia"/>
              </w:rPr>
              <w:t xml:space="preserve"> c</w:t>
            </w:r>
            <w:r>
              <w:rPr>
                <w:rFonts w:ascii="標楷體" w:eastAsia="標楷體" w:hAnsi="標楷體"/>
              </w:rPr>
              <w:t>lassroom</w:t>
            </w:r>
            <w:r>
              <w:rPr>
                <w:rFonts w:ascii="標楷體" w:eastAsia="標楷體" w:hAnsi="標楷體" w:hint="eastAsia"/>
              </w:rPr>
              <w:t>有線上即時對話，或利用zoom、google meet、FB、line等即時通訊</w:t>
            </w:r>
            <w:r w:rsidR="00B30C3B">
              <w:rPr>
                <w:rFonts w:ascii="標楷體" w:eastAsia="標楷體" w:hAnsi="標楷體" w:hint="eastAsia"/>
              </w:rPr>
              <w:t>輔助教學</w:t>
            </w:r>
            <w:r>
              <w:rPr>
                <w:rFonts w:ascii="標楷體" w:eastAsia="標楷體" w:hAnsi="標楷體" w:hint="eastAsia"/>
              </w:rPr>
              <w:t>，方便學生提問與教師回答，即時對話設定成公開，全部師生都看的到。</w:t>
            </w:r>
          </w:p>
        </w:tc>
        <w:tc>
          <w:tcPr>
            <w:tcW w:w="3686" w:type="dxa"/>
            <w:vMerge w:val="restart"/>
            <w:vAlign w:val="center"/>
          </w:tcPr>
          <w:p w:rsidR="00637035" w:rsidRDefault="00637035" w:rsidP="00BE3DC7">
            <w:pPr>
              <w:jc w:val="both"/>
              <w:rPr>
                <w:rFonts w:ascii="標楷體" w:eastAsia="標楷體" w:hAnsi="標楷體"/>
              </w:rPr>
            </w:pPr>
            <w:r>
              <w:rPr>
                <w:rFonts w:ascii="標楷體" w:eastAsia="標楷體" w:hAnsi="標楷體" w:hint="eastAsia"/>
              </w:rPr>
              <w:t>1.復課後個別指導，並要求繳交紙本作業。</w:t>
            </w: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數學</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4</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4</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英語</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3</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3</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歷史</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5613E3">
        <w:tc>
          <w:tcPr>
            <w:tcW w:w="922" w:type="dxa"/>
            <w:tcBorders>
              <w:bottom w:val="single" w:sz="4" w:space="0" w:color="auto"/>
            </w:tcBorders>
            <w:vAlign w:val="center"/>
          </w:tcPr>
          <w:p w:rsidR="00637035" w:rsidRDefault="00637035" w:rsidP="00BE3DC7">
            <w:pPr>
              <w:jc w:val="center"/>
              <w:rPr>
                <w:rFonts w:ascii="標楷體" w:eastAsia="標楷體" w:hAnsi="標楷體"/>
              </w:rPr>
            </w:pPr>
            <w:r>
              <w:rPr>
                <w:rFonts w:ascii="標楷體" w:eastAsia="標楷體" w:hAnsi="標楷體" w:hint="eastAsia"/>
              </w:rPr>
              <w:t>地理</w:t>
            </w:r>
          </w:p>
        </w:tc>
        <w:tc>
          <w:tcPr>
            <w:tcW w:w="1854" w:type="dxa"/>
            <w:tcBorders>
              <w:bottom w:val="single" w:sz="4" w:space="0" w:color="auto"/>
            </w:tcBorders>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公民</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生物</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3</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3</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生科</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資科</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體育</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2</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2</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健教</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音樂</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美術</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sidRPr="00D80A9E">
              <w:rPr>
                <w:rFonts w:ascii="標楷體" w:eastAsia="標楷體" w:hAnsi="標楷體" w:hint="eastAsia"/>
              </w:rPr>
              <w:t>表藝</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輔導</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童軍</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家政</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hint="eastAsia"/>
              </w:rPr>
              <w:t>1</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r w:rsidR="00637035" w:rsidTr="00D80A9E">
        <w:tc>
          <w:tcPr>
            <w:tcW w:w="922" w:type="dxa"/>
            <w:vAlign w:val="center"/>
          </w:tcPr>
          <w:p w:rsidR="00637035" w:rsidRDefault="00637035" w:rsidP="00BE3DC7">
            <w:pPr>
              <w:jc w:val="center"/>
              <w:rPr>
                <w:rFonts w:ascii="標楷體" w:eastAsia="標楷體" w:hAnsi="標楷體"/>
              </w:rPr>
            </w:pPr>
            <w:r>
              <w:rPr>
                <w:rFonts w:ascii="標楷體" w:eastAsia="標楷體" w:hAnsi="標楷體" w:hint="eastAsia"/>
              </w:rPr>
              <w:t>彈性</w:t>
            </w:r>
          </w:p>
        </w:tc>
        <w:tc>
          <w:tcPr>
            <w:tcW w:w="1854" w:type="dxa"/>
            <w:vAlign w:val="center"/>
          </w:tcPr>
          <w:p w:rsidR="00637035" w:rsidRDefault="00637035" w:rsidP="00BE3DC7">
            <w:pPr>
              <w:jc w:val="center"/>
              <w:rPr>
                <w:rFonts w:ascii="標楷體" w:eastAsia="標楷體" w:hAnsi="標楷體"/>
              </w:rPr>
            </w:pPr>
            <w:r>
              <w:rPr>
                <w:rFonts w:ascii="標楷體" w:eastAsia="標楷體" w:hAnsi="標楷體"/>
              </w:rPr>
              <w:t>6</w:t>
            </w:r>
          </w:p>
        </w:tc>
        <w:tc>
          <w:tcPr>
            <w:tcW w:w="1984" w:type="dxa"/>
            <w:vAlign w:val="center"/>
          </w:tcPr>
          <w:p w:rsidR="00637035" w:rsidRDefault="00637035" w:rsidP="00BE3DC7">
            <w:pPr>
              <w:jc w:val="center"/>
              <w:rPr>
                <w:rFonts w:ascii="標楷體" w:eastAsia="標楷體" w:hAnsi="標楷體"/>
              </w:rPr>
            </w:pPr>
            <w:r>
              <w:rPr>
                <w:rFonts w:ascii="標楷體" w:eastAsia="標楷體" w:hAnsi="標楷體"/>
              </w:rPr>
              <w:t>6</w:t>
            </w:r>
          </w:p>
        </w:tc>
        <w:tc>
          <w:tcPr>
            <w:tcW w:w="2977" w:type="dxa"/>
            <w:vMerge/>
            <w:vAlign w:val="center"/>
          </w:tcPr>
          <w:p w:rsidR="00637035" w:rsidRDefault="00637035" w:rsidP="00BE3DC7">
            <w:pPr>
              <w:jc w:val="center"/>
              <w:rPr>
                <w:rFonts w:ascii="標楷體" w:eastAsia="標楷體" w:hAnsi="標楷體"/>
              </w:rPr>
            </w:pPr>
          </w:p>
        </w:tc>
        <w:tc>
          <w:tcPr>
            <w:tcW w:w="2693" w:type="dxa"/>
            <w:vMerge/>
            <w:vAlign w:val="center"/>
          </w:tcPr>
          <w:p w:rsidR="00637035" w:rsidRDefault="00637035" w:rsidP="00BE3DC7">
            <w:pPr>
              <w:jc w:val="center"/>
              <w:rPr>
                <w:rFonts w:ascii="標楷體" w:eastAsia="標楷體" w:hAnsi="標楷體"/>
              </w:rPr>
            </w:pPr>
          </w:p>
        </w:tc>
        <w:tc>
          <w:tcPr>
            <w:tcW w:w="3686" w:type="dxa"/>
            <w:vMerge/>
            <w:vAlign w:val="center"/>
          </w:tcPr>
          <w:p w:rsidR="00637035" w:rsidRDefault="00637035" w:rsidP="00BE3DC7">
            <w:pPr>
              <w:jc w:val="both"/>
              <w:rPr>
                <w:rFonts w:ascii="標楷體" w:eastAsia="標楷體" w:hAnsi="標楷體"/>
              </w:rPr>
            </w:pPr>
          </w:p>
        </w:tc>
      </w:tr>
    </w:tbl>
    <w:p w:rsidR="00BE3DC7" w:rsidRDefault="00BE3DC7" w:rsidP="00F1430F">
      <w:pPr>
        <w:ind w:left="480"/>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BE3DC7" w:rsidTr="00B833D9">
        <w:trPr>
          <w:trHeight w:val="659"/>
        </w:trPr>
        <w:tc>
          <w:tcPr>
            <w:tcW w:w="4760" w:type="dxa"/>
            <w:gridSpan w:val="3"/>
            <w:vAlign w:val="center"/>
          </w:tcPr>
          <w:p w:rsidR="00BE3DC7" w:rsidRDefault="00BE3DC7" w:rsidP="00BE3DC7">
            <w:pPr>
              <w:jc w:val="center"/>
              <w:rPr>
                <w:rFonts w:ascii="標楷體" w:eastAsia="標楷體" w:hAnsi="標楷體"/>
              </w:rPr>
            </w:pPr>
            <w:r>
              <w:rPr>
                <w:rFonts w:ascii="標楷體" w:eastAsia="標楷體" w:hAnsi="標楷體" w:hint="eastAsia"/>
              </w:rPr>
              <w:lastRenderedPageBreak/>
              <w:t>年級：</w:t>
            </w:r>
            <w:r>
              <w:rPr>
                <w:rFonts w:ascii="標楷體" w:eastAsia="標楷體" w:hAnsi="標楷體"/>
              </w:rPr>
              <w:t>8</w:t>
            </w:r>
          </w:p>
        </w:tc>
        <w:tc>
          <w:tcPr>
            <w:tcW w:w="9356" w:type="dxa"/>
            <w:gridSpan w:val="3"/>
            <w:vAlign w:val="center"/>
          </w:tcPr>
          <w:p w:rsidR="00BE3DC7" w:rsidRDefault="00BE3DC7" w:rsidP="00B833D9">
            <w:pPr>
              <w:jc w:val="center"/>
              <w:rPr>
                <w:rFonts w:ascii="標楷體" w:eastAsia="標楷體" w:hAnsi="標楷體"/>
              </w:rPr>
            </w:pPr>
            <w:r>
              <w:rPr>
                <w:rFonts w:ascii="標楷體" w:eastAsia="標楷體" w:hAnsi="標楷體" w:hint="eastAsia"/>
              </w:rPr>
              <w:t>每週總上課時數：34</w:t>
            </w:r>
          </w:p>
        </w:tc>
      </w:tr>
      <w:tr w:rsidR="00BE3DC7" w:rsidTr="00B833D9">
        <w:trPr>
          <w:trHeight w:val="555"/>
        </w:trPr>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領域</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線上補課時數</w:t>
            </w:r>
          </w:p>
        </w:tc>
        <w:tc>
          <w:tcPr>
            <w:tcW w:w="2977" w:type="dxa"/>
            <w:vAlign w:val="center"/>
          </w:tcPr>
          <w:p w:rsidR="00BE3DC7" w:rsidRDefault="00BE3DC7" w:rsidP="00B833D9">
            <w:pPr>
              <w:jc w:val="center"/>
              <w:rPr>
                <w:rFonts w:ascii="標楷體" w:eastAsia="標楷體" w:hAnsi="標楷體"/>
              </w:rPr>
            </w:pPr>
            <w:r>
              <w:rPr>
                <w:rFonts w:ascii="標楷體" w:eastAsia="標楷體" w:hAnsi="標楷體" w:hint="eastAsia"/>
              </w:rPr>
              <w:t>線上補課實施平臺</w:t>
            </w:r>
          </w:p>
        </w:tc>
        <w:tc>
          <w:tcPr>
            <w:tcW w:w="2693" w:type="dxa"/>
            <w:vAlign w:val="center"/>
          </w:tcPr>
          <w:p w:rsidR="00BE3DC7" w:rsidRDefault="00BE3DC7" w:rsidP="00B833D9">
            <w:pPr>
              <w:jc w:val="center"/>
              <w:rPr>
                <w:rFonts w:ascii="標楷體" w:eastAsia="標楷體" w:hAnsi="標楷體"/>
              </w:rPr>
            </w:pPr>
            <w:r>
              <w:rPr>
                <w:rFonts w:ascii="標楷體" w:eastAsia="標楷體" w:hAnsi="標楷體" w:hint="eastAsia"/>
              </w:rPr>
              <w:t>線上補課實施方式</w:t>
            </w:r>
          </w:p>
        </w:tc>
        <w:tc>
          <w:tcPr>
            <w:tcW w:w="3686" w:type="dxa"/>
            <w:vAlign w:val="center"/>
          </w:tcPr>
          <w:p w:rsidR="00BE3DC7" w:rsidRDefault="00BE3DC7" w:rsidP="00B833D9">
            <w:pPr>
              <w:jc w:val="center"/>
              <w:rPr>
                <w:rFonts w:ascii="標楷體" w:eastAsia="標楷體" w:hAnsi="標楷體"/>
              </w:rPr>
            </w:pPr>
            <w:r>
              <w:rPr>
                <w:rFonts w:ascii="標楷體" w:eastAsia="標楷體" w:hAnsi="標楷體" w:hint="eastAsia"/>
              </w:rPr>
              <w:t>未能線上補課學生相應學習措施</w:t>
            </w: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國語</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5</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5</w:t>
            </w:r>
          </w:p>
        </w:tc>
        <w:tc>
          <w:tcPr>
            <w:tcW w:w="2977" w:type="dxa"/>
            <w:vMerge w:val="restart"/>
            <w:vAlign w:val="center"/>
          </w:tcPr>
          <w:p w:rsidR="009E1BA8" w:rsidRPr="006F7FC8" w:rsidRDefault="00BF4EDD" w:rsidP="00B833D9">
            <w:pPr>
              <w:jc w:val="both"/>
              <w:rPr>
                <w:rFonts w:ascii="標楷體" w:eastAsia="標楷體" w:hAnsi="標楷體" w:hint="eastAsia"/>
                <w:color w:val="FF0000"/>
              </w:rPr>
            </w:pPr>
            <w:r w:rsidRPr="00BF4EDD">
              <w:rPr>
                <w:rFonts w:ascii="標楷體" w:eastAsia="標楷體" w:hAnsi="標楷體" w:hint="eastAsia"/>
                <w:color w:val="FF0000"/>
              </w:rPr>
              <w:t>依課程需要選擇因材網、學習吧、均一、Cool English、酷客雲、PaGamO等教學平台。</w:t>
            </w:r>
          </w:p>
        </w:tc>
        <w:tc>
          <w:tcPr>
            <w:tcW w:w="2693" w:type="dxa"/>
            <w:vMerge w:val="restart"/>
            <w:vAlign w:val="center"/>
          </w:tcPr>
          <w:p w:rsidR="00711D0A" w:rsidRPr="00711D0A" w:rsidRDefault="00711D0A" w:rsidP="00711D0A">
            <w:pPr>
              <w:jc w:val="both"/>
              <w:rPr>
                <w:rFonts w:ascii="標楷體" w:eastAsia="標楷體" w:hAnsi="標楷體"/>
              </w:rPr>
            </w:pPr>
            <w:r w:rsidRPr="00711D0A">
              <w:rPr>
                <w:rFonts w:ascii="標楷體" w:eastAsia="標楷體" w:hAnsi="標楷體" w:hint="eastAsia"/>
              </w:rPr>
              <w:t>1.利用google classroom建置25分鐘課程、另有20分鐘自主學習(設計學習單或指定課本習作習題)，學生於指定時間繳回，老師須批閱後回傳。</w:t>
            </w:r>
          </w:p>
          <w:p w:rsidR="00BE3DC7" w:rsidRPr="004A0829" w:rsidRDefault="00711D0A" w:rsidP="00711D0A">
            <w:pPr>
              <w:jc w:val="both"/>
              <w:rPr>
                <w:rFonts w:ascii="標楷體" w:eastAsia="標楷體" w:hAnsi="標楷體"/>
              </w:rPr>
            </w:pPr>
            <w:r w:rsidRPr="00711D0A">
              <w:rPr>
                <w:rFonts w:ascii="標楷體" w:eastAsia="標楷體" w:hAnsi="標楷體" w:hint="eastAsia"/>
              </w:rPr>
              <w:t>2.google classroom有線上即時對話，或利用zoom、google meet、FB、line等即時通訊輔助教學，方便學生提問與教師回答，即時對話設定成公開，全部師生都看的到。</w:t>
            </w:r>
          </w:p>
        </w:tc>
        <w:tc>
          <w:tcPr>
            <w:tcW w:w="3686" w:type="dxa"/>
            <w:vMerge w:val="restart"/>
            <w:vAlign w:val="center"/>
          </w:tcPr>
          <w:p w:rsidR="00BE3DC7" w:rsidRDefault="00BE3DC7" w:rsidP="00B833D9">
            <w:pPr>
              <w:jc w:val="both"/>
              <w:rPr>
                <w:rFonts w:ascii="標楷體" w:eastAsia="標楷體" w:hAnsi="標楷體"/>
              </w:rPr>
            </w:pPr>
            <w:r>
              <w:rPr>
                <w:rFonts w:ascii="標楷體" w:eastAsia="標楷體" w:hAnsi="標楷體" w:hint="eastAsia"/>
              </w:rPr>
              <w:t>1.復課後個別指導，並要求繳交紙本作業。</w:t>
            </w: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數學</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4</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4</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英語</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4</w:t>
            </w:r>
          </w:p>
        </w:tc>
        <w:tc>
          <w:tcPr>
            <w:tcW w:w="1984" w:type="dxa"/>
            <w:vAlign w:val="center"/>
          </w:tcPr>
          <w:p w:rsidR="00BE3DC7" w:rsidRDefault="00C03E4A" w:rsidP="00B833D9">
            <w:pPr>
              <w:jc w:val="center"/>
              <w:rPr>
                <w:rFonts w:ascii="標楷體" w:eastAsia="標楷體" w:hAnsi="標楷體"/>
              </w:rPr>
            </w:pPr>
            <w:r>
              <w:rPr>
                <w:rFonts w:ascii="標楷體" w:eastAsia="標楷體" w:hAnsi="標楷體" w:hint="eastAsia"/>
              </w:rPr>
              <w:t>4</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歷史</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tcBorders>
              <w:bottom w:val="single" w:sz="4" w:space="0" w:color="auto"/>
            </w:tcBorders>
            <w:vAlign w:val="center"/>
          </w:tcPr>
          <w:p w:rsidR="00BE3DC7" w:rsidRDefault="00BE3DC7" w:rsidP="00B833D9">
            <w:pPr>
              <w:jc w:val="center"/>
              <w:rPr>
                <w:rFonts w:ascii="標楷體" w:eastAsia="標楷體" w:hAnsi="標楷體"/>
              </w:rPr>
            </w:pPr>
            <w:r>
              <w:rPr>
                <w:rFonts w:ascii="標楷體" w:eastAsia="標楷體" w:hAnsi="標楷體" w:hint="eastAsia"/>
              </w:rPr>
              <w:t>地理</w:t>
            </w:r>
          </w:p>
        </w:tc>
        <w:tc>
          <w:tcPr>
            <w:tcW w:w="1854" w:type="dxa"/>
            <w:tcBorders>
              <w:bottom w:val="single" w:sz="4" w:space="0" w:color="auto"/>
            </w:tcBorders>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公民</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理化</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3</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3</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生科</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體育</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2</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2</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健教</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音樂</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美術</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sidRPr="00D80A9E">
              <w:rPr>
                <w:rFonts w:ascii="標楷體" w:eastAsia="標楷體" w:hAnsi="標楷體" w:hint="eastAsia"/>
              </w:rPr>
              <w:t>表藝</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輔導</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童軍</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家政</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彈性</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rPr>
              <w:t>5</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rPr>
              <w:t>5</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bl>
    <w:p w:rsidR="00BE3DC7" w:rsidRDefault="00BE3DC7" w:rsidP="00F1430F">
      <w:pPr>
        <w:ind w:left="480"/>
        <w:jc w:val="both"/>
        <w:rPr>
          <w:rFonts w:ascii="標楷體" w:eastAsia="標楷體" w:hAnsi="標楷體"/>
        </w:rPr>
      </w:pPr>
    </w:p>
    <w:p w:rsidR="002C55CE" w:rsidRDefault="002C55CE" w:rsidP="00F1430F">
      <w:pPr>
        <w:ind w:left="480"/>
        <w:jc w:val="both"/>
        <w:rPr>
          <w:rFonts w:ascii="標楷體" w:eastAsia="標楷體" w:hAnsi="標楷體"/>
        </w:rPr>
      </w:pPr>
    </w:p>
    <w:p w:rsidR="002C55CE" w:rsidRDefault="002C55CE" w:rsidP="00F1430F">
      <w:pPr>
        <w:ind w:left="480"/>
        <w:jc w:val="both"/>
        <w:rPr>
          <w:rFonts w:ascii="標楷體" w:eastAsia="標楷體" w:hAnsi="標楷體"/>
        </w:rPr>
      </w:pPr>
    </w:p>
    <w:p w:rsidR="002C55CE" w:rsidRDefault="002C55CE" w:rsidP="00F1430F">
      <w:pPr>
        <w:ind w:left="480"/>
        <w:jc w:val="both"/>
        <w:rPr>
          <w:rFonts w:ascii="標楷體" w:eastAsia="標楷體" w:hAnsi="標楷體"/>
        </w:rPr>
      </w:pPr>
    </w:p>
    <w:p w:rsidR="002C55CE" w:rsidRDefault="002C55CE" w:rsidP="00F1430F">
      <w:pPr>
        <w:ind w:left="480"/>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BE3DC7" w:rsidTr="00B833D9">
        <w:trPr>
          <w:trHeight w:val="659"/>
        </w:trPr>
        <w:tc>
          <w:tcPr>
            <w:tcW w:w="4760" w:type="dxa"/>
            <w:gridSpan w:val="3"/>
            <w:vAlign w:val="center"/>
          </w:tcPr>
          <w:p w:rsidR="00BE3DC7" w:rsidRDefault="00BE3DC7" w:rsidP="00BE3DC7">
            <w:pPr>
              <w:jc w:val="center"/>
              <w:rPr>
                <w:rFonts w:ascii="標楷體" w:eastAsia="標楷體" w:hAnsi="標楷體"/>
              </w:rPr>
            </w:pPr>
            <w:r>
              <w:rPr>
                <w:rFonts w:ascii="標楷體" w:eastAsia="標楷體" w:hAnsi="標楷體" w:hint="eastAsia"/>
              </w:rPr>
              <w:lastRenderedPageBreak/>
              <w:t>年級：</w:t>
            </w:r>
            <w:r>
              <w:rPr>
                <w:rFonts w:ascii="標楷體" w:eastAsia="標楷體" w:hAnsi="標楷體"/>
              </w:rPr>
              <w:t>9</w:t>
            </w:r>
          </w:p>
        </w:tc>
        <w:tc>
          <w:tcPr>
            <w:tcW w:w="9356" w:type="dxa"/>
            <w:gridSpan w:val="3"/>
            <w:vAlign w:val="center"/>
          </w:tcPr>
          <w:p w:rsidR="00BE3DC7" w:rsidRDefault="00BE3DC7" w:rsidP="00B833D9">
            <w:pPr>
              <w:jc w:val="center"/>
              <w:rPr>
                <w:rFonts w:ascii="標楷體" w:eastAsia="標楷體" w:hAnsi="標楷體"/>
              </w:rPr>
            </w:pPr>
            <w:r>
              <w:rPr>
                <w:rFonts w:ascii="標楷體" w:eastAsia="標楷體" w:hAnsi="標楷體" w:hint="eastAsia"/>
              </w:rPr>
              <w:t>每週總上課時數：34</w:t>
            </w:r>
          </w:p>
        </w:tc>
      </w:tr>
      <w:tr w:rsidR="00BE3DC7" w:rsidTr="00B833D9">
        <w:trPr>
          <w:trHeight w:val="555"/>
        </w:trPr>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領域</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線上補課時數</w:t>
            </w:r>
          </w:p>
        </w:tc>
        <w:tc>
          <w:tcPr>
            <w:tcW w:w="2977" w:type="dxa"/>
            <w:vAlign w:val="center"/>
          </w:tcPr>
          <w:p w:rsidR="00BE3DC7" w:rsidRDefault="00BE3DC7" w:rsidP="00B833D9">
            <w:pPr>
              <w:jc w:val="center"/>
              <w:rPr>
                <w:rFonts w:ascii="標楷體" w:eastAsia="標楷體" w:hAnsi="標楷體"/>
              </w:rPr>
            </w:pPr>
            <w:r>
              <w:rPr>
                <w:rFonts w:ascii="標楷體" w:eastAsia="標楷體" w:hAnsi="標楷體" w:hint="eastAsia"/>
              </w:rPr>
              <w:t>線上補課實施平臺</w:t>
            </w:r>
          </w:p>
        </w:tc>
        <w:tc>
          <w:tcPr>
            <w:tcW w:w="2693" w:type="dxa"/>
            <w:vAlign w:val="center"/>
          </w:tcPr>
          <w:p w:rsidR="00BE3DC7" w:rsidRDefault="00BE3DC7" w:rsidP="00B833D9">
            <w:pPr>
              <w:jc w:val="center"/>
              <w:rPr>
                <w:rFonts w:ascii="標楷體" w:eastAsia="標楷體" w:hAnsi="標楷體"/>
              </w:rPr>
            </w:pPr>
            <w:r>
              <w:rPr>
                <w:rFonts w:ascii="標楷體" w:eastAsia="標楷體" w:hAnsi="標楷體" w:hint="eastAsia"/>
              </w:rPr>
              <w:t>線上補課實施方式</w:t>
            </w:r>
          </w:p>
        </w:tc>
        <w:tc>
          <w:tcPr>
            <w:tcW w:w="3686" w:type="dxa"/>
            <w:vAlign w:val="center"/>
          </w:tcPr>
          <w:p w:rsidR="00BE3DC7" w:rsidRDefault="00BE3DC7" w:rsidP="00B833D9">
            <w:pPr>
              <w:jc w:val="center"/>
              <w:rPr>
                <w:rFonts w:ascii="標楷體" w:eastAsia="標楷體" w:hAnsi="標楷體"/>
              </w:rPr>
            </w:pPr>
            <w:r>
              <w:rPr>
                <w:rFonts w:ascii="標楷體" w:eastAsia="標楷體" w:hAnsi="標楷體" w:hint="eastAsia"/>
              </w:rPr>
              <w:t>未能線上補課學生相應學習措施</w:t>
            </w: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國語</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5</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5</w:t>
            </w:r>
          </w:p>
        </w:tc>
        <w:tc>
          <w:tcPr>
            <w:tcW w:w="2977" w:type="dxa"/>
            <w:vMerge w:val="restart"/>
            <w:vAlign w:val="center"/>
          </w:tcPr>
          <w:p w:rsidR="009E1BA8" w:rsidRDefault="00BF4EDD" w:rsidP="006F7FC8">
            <w:pPr>
              <w:jc w:val="both"/>
              <w:rPr>
                <w:rFonts w:ascii="標楷體" w:eastAsia="標楷體" w:hAnsi="標楷體"/>
              </w:rPr>
            </w:pPr>
            <w:r w:rsidRPr="00BF4EDD">
              <w:rPr>
                <w:rFonts w:ascii="標楷體" w:eastAsia="標楷體" w:hAnsi="標楷體" w:hint="eastAsia"/>
                <w:color w:val="FF0000"/>
              </w:rPr>
              <w:t>依課程需要選擇因材網、學習吧、均一、Cool English、酷客雲、PaGamO等教學平台。</w:t>
            </w:r>
          </w:p>
        </w:tc>
        <w:tc>
          <w:tcPr>
            <w:tcW w:w="2693" w:type="dxa"/>
            <w:vMerge w:val="restart"/>
            <w:vAlign w:val="center"/>
          </w:tcPr>
          <w:p w:rsidR="00711D0A" w:rsidRPr="00711D0A" w:rsidRDefault="00711D0A" w:rsidP="00711D0A">
            <w:pPr>
              <w:jc w:val="both"/>
              <w:rPr>
                <w:rFonts w:ascii="標楷體" w:eastAsia="標楷體" w:hAnsi="標楷體"/>
              </w:rPr>
            </w:pPr>
            <w:r w:rsidRPr="00711D0A">
              <w:rPr>
                <w:rFonts w:ascii="標楷體" w:eastAsia="標楷體" w:hAnsi="標楷體" w:hint="eastAsia"/>
              </w:rPr>
              <w:t>1.利用google classroom建置25分鐘課程、另有20分鐘自主學習(設計學習單或指定課本習作習題)，學生於指定時間繳回，老師須批閱後回傳。</w:t>
            </w:r>
          </w:p>
          <w:p w:rsidR="00BE3DC7" w:rsidRPr="004A0829" w:rsidRDefault="00711D0A" w:rsidP="00711D0A">
            <w:pPr>
              <w:jc w:val="both"/>
              <w:rPr>
                <w:rFonts w:ascii="標楷體" w:eastAsia="標楷體" w:hAnsi="標楷體"/>
              </w:rPr>
            </w:pPr>
            <w:r w:rsidRPr="00711D0A">
              <w:rPr>
                <w:rFonts w:ascii="標楷體" w:eastAsia="標楷體" w:hAnsi="標楷體" w:hint="eastAsia"/>
              </w:rPr>
              <w:t>2.google classroom有線上即時對話，或利用zoom、google meet、FB、line等即時通訊輔助教學，方便學生提問與教師回答，即時對話設定成公開，全部師生都看的到。</w:t>
            </w:r>
          </w:p>
        </w:tc>
        <w:tc>
          <w:tcPr>
            <w:tcW w:w="3686" w:type="dxa"/>
            <w:vMerge w:val="restart"/>
            <w:vAlign w:val="center"/>
          </w:tcPr>
          <w:p w:rsidR="00BE3DC7" w:rsidRDefault="00BE3DC7" w:rsidP="00B833D9">
            <w:pPr>
              <w:jc w:val="both"/>
              <w:rPr>
                <w:rFonts w:ascii="標楷體" w:eastAsia="標楷體" w:hAnsi="標楷體"/>
              </w:rPr>
            </w:pPr>
            <w:r>
              <w:rPr>
                <w:rFonts w:ascii="標楷體" w:eastAsia="標楷體" w:hAnsi="標楷體" w:hint="eastAsia"/>
              </w:rPr>
              <w:t>1.復課後個別指導，並要求繳交紙本作業。</w:t>
            </w: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數學</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4</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4</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英語</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4</w:t>
            </w:r>
          </w:p>
        </w:tc>
        <w:tc>
          <w:tcPr>
            <w:tcW w:w="1984" w:type="dxa"/>
            <w:vAlign w:val="center"/>
          </w:tcPr>
          <w:p w:rsidR="00BE3DC7" w:rsidRDefault="00C03E4A" w:rsidP="00B833D9">
            <w:pPr>
              <w:jc w:val="center"/>
              <w:rPr>
                <w:rFonts w:ascii="標楷體" w:eastAsia="標楷體" w:hAnsi="標楷體"/>
              </w:rPr>
            </w:pPr>
            <w:r>
              <w:rPr>
                <w:rFonts w:ascii="標楷體" w:eastAsia="標楷體" w:hAnsi="標楷體" w:hint="eastAsia"/>
              </w:rPr>
              <w:t>4</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歷史</w:t>
            </w:r>
          </w:p>
        </w:tc>
        <w:tc>
          <w:tcPr>
            <w:tcW w:w="1854" w:type="dxa"/>
            <w:vAlign w:val="center"/>
          </w:tcPr>
          <w:p w:rsidR="00BE3DC7" w:rsidRDefault="00C03E4A" w:rsidP="00B833D9">
            <w:pPr>
              <w:jc w:val="center"/>
              <w:rPr>
                <w:rFonts w:ascii="標楷體" w:eastAsia="標楷體" w:hAnsi="標楷體"/>
              </w:rPr>
            </w:pPr>
            <w:r>
              <w:rPr>
                <w:rFonts w:ascii="標楷體" w:eastAsia="標楷體" w:hAnsi="標楷體" w:hint="eastAsia"/>
              </w:rPr>
              <w:t>2</w:t>
            </w:r>
          </w:p>
        </w:tc>
        <w:tc>
          <w:tcPr>
            <w:tcW w:w="1984" w:type="dxa"/>
            <w:vAlign w:val="center"/>
          </w:tcPr>
          <w:p w:rsidR="00BE3DC7" w:rsidRDefault="00C03E4A" w:rsidP="00B833D9">
            <w:pPr>
              <w:jc w:val="center"/>
              <w:rPr>
                <w:rFonts w:ascii="標楷體" w:eastAsia="標楷體" w:hAnsi="標楷體"/>
              </w:rPr>
            </w:pPr>
            <w:r>
              <w:rPr>
                <w:rFonts w:ascii="標楷體" w:eastAsia="標楷體" w:hAnsi="標楷體" w:hint="eastAsia"/>
              </w:rPr>
              <w:t>2</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tcBorders>
              <w:bottom w:val="single" w:sz="4" w:space="0" w:color="auto"/>
            </w:tcBorders>
            <w:vAlign w:val="center"/>
          </w:tcPr>
          <w:p w:rsidR="00BE3DC7" w:rsidRDefault="00BE3DC7" w:rsidP="00B833D9">
            <w:pPr>
              <w:jc w:val="center"/>
              <w:rPr>
                <w:rFonts w:ascii="標楷體" w:eastAsia="標楷體" w:hAnsi="標楷體"/>
              </w:rPr>
            </w:pPr>
            <w:r>
              <w:rPr>
                <w:rFonts w:ascii="標楷體" w:eastAsia="標楷體" w:hAnsi="標楷體" w:hint="eastAsia"/>
              </w:rPr>
              <w:t>地理</w:t>
            </w:r>
          </w:p>
        </w:tc>
        <w:tc>
          <w:tcPr>
            <w:tcW w:w="1854" w:type="dxa"/>
            <w:tcBorders>
              <w:bottom w:val="single" w:sz="4" w:space="0" w:color="auto"/>
            </w:tcBorders>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公民</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理化</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3</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3</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地科</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體育</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2</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2</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健教</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音樂</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美術</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sidRPr="00D80A9E">
              <w:rPr>
                <w:rFonts w:ascii="標楷體" w:eastAsia="標楷體" w:hAnsi="標楷體" w:hint="eastAsia"/>
              </w:rPr>
              <w:t>表藝</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輔導</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童軍</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家政</w:t>
            </w:r>
          </w:p>
        </w:tc>
        <w:tc>
          <w:tcPr>
            <w:tcW w:w="185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1984" w:type="dxa"/>
            <w:vAlign w:val="center"/>
          </w:tcPr>
          <w:p w:rsidR="00BE3DC7" w:rsidRDefault="00BE3DC7" w:rsidP="00B833D9">
            <w:pPr>
              <w:jc w:val="center"/>
              <w:rPr>
                <w:rFonts w:ascii="標楷體" w:eastAsia="標楷體" w:hAnsi="標楷體"/>
              </w:rPr>
            </w:pPr>
            <w:r>
              <w:rPr>
                <w:rFonts w:ascii="標楷體" w:eastAsia="標楷體" w:hAnsi="標楷體" w:hint="eastAsia"/>
              </w:rPr>
              <w:t>1</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r w:rsidR="00BE3DC7" w:rsidTr="00B833D9">
        <w:tc>
          <w:tcPr>
            <w:tcW w:w="922" w:type="dxa"/>
            <w:vAlign w:val="center"/>
          </w:tcPr>
          <w:p w:rsidR="00BE3DC7" w:rsidRDefault="00BE3DC7" w:rsidP="00B833D9">
            <w:pPr>
              <w:jc w:val="center"/>
              <w:rPr>
                <w:rFonts w:ascii="標楷體" w:eastAsia="標楷體" w:hAnsi="標楷體"/>
              </w:rPr>
            </w:pPr>
            <w:r>
              <w:rPr>
                <w:rFonts w:ascii="標楷體" w:eastAsia="標楷體" w:hAnsi="標楷體" w:hint="eastAsia"/>
              </w:rPr>
              <w:t>彈性</w:t>
            </w:r>
          </w:p>
        </w:tc>
        <w:tc>
          <w:tcPr>
            <w:tcW w:w="1854" w:type="dxa"/>
            <w:vAlign w:val="center"/>
          </w:tcPr>
          <w:p w:rsidR="00BE3DC7" w:rsidRDefault="00C03E4A" w:rsidP="00B833D9">
            <w:pPr>
              <w:jc w:val="center"/>
              <w:rPr>
                <w:rFonts w:ascii="標楷體" w:eastAsia="標楷體" w:hAnsi="標楷體"/>
              </w:rPr>
            </w:pPr>
            <w:r>
              <w:rPr>
                <w:rFonts w:ascii="標楷體" w:eastAsia="標楷體" w:hAnsi="標楷體"/>
              </w:rPr>
              <w:t>4</w:t>
            </w:r>
          </w:p>
        </w:tc>
        <w:tc>
          <w:tcPr>
            <w:tcW w:w="1984" w:type="dxa"/>
            <w:vAlign w:val="center"/>
          </w:tcPr>
          <w:p w:rsidR="00BE3DC7" w:rsidRDefault="00C03E4A" w:rsidP="00B833D9">
            <w:pPr>
              <w:jc w:val="center"/>
              <w:rPr>
                <w:rFonts w:ascii="標楷體" w:eastAsia="標楷體" w:hAnsi="標楷體"/>
              </w:rPr>
            </w:pPr>
            <w:r>
              <w:rPr>
                <w:rFonts w:ascii="標楷體" w:eastAsia="標楷體" w:hAnsi="標楷體"/>
              </w:rPr>
              <w:t>4</w:t>
            </w:r>
          </w:p>
        </w:tc>
        <w:tc>
          <w:tcPr>
            <w:tcW w:w="2977" w:type="dxa"/>
            <w:vMerge/>
            <w:vAlign w:val="center"/>
          </w:tcPr>
          <w:p w:rsidR="00BE3DC7" w:rsidRDefault="00BE3DC7" w:rsidP="00B833D9">
            <w:pPr>
              <w:jc w:val="center"/>
              <w:rPr>
                <w:rFonts w:ascii="標楷體" w:eastAsia="標楷體" w:hAnsi="標楷體"/>
              </w:rPr>
            </w:pPr>
          </w:p>
        </w:tc>
        <w:tc>
          <w:tcPr>
            <w:tcW w:w="2693" w:type="dxa"/>
            <w:vMerge/>
            <w:vAlign w:val="center"/>
          </w:tcPr>
          <w:p w:rsidR="00BE3DC7" w:rsidRDefault="00BE3DC7" w:rsidP="00B833D9">
            <w:pPr>
              <w:jc w:val="center"/>
              <w:rPr>
                <w:rFonts w:ascii="標楷體" w:eastAsia="標楷體" w:hAnsi="標楷體"/>
              </w:rPr>
            </w:pPr>
          </w:p>
        </w:tc>
        <w:tc>
          <w:tcPr>
            <w:tcW w:w="3686" w:type="dxa"/>
            <w:vMerge/>
            <w:vAlign w:val="center"/>
          </w:tcPr>
          <w:p w:rsidR="00BE3DC7" w:rsidRDefault="00BE3DC7" w:rsidP="00B833D9">
            <w:pPr>
              <w:jc w:val="both"/>
              <w:rPr>
                <w:rFonts w:ascii="標楷體" w:eastAsia="標楷體" w:hAnsi="標楷體"/>
              </w:rPr>
            </w:pPr>
          </w:p>
        </w:tc>
      </w:tr>
    </w:tbl>
    <w:p w:rsidR="00B14FBB" w:rsidRDefault="00B14FBB" w:rsidP="00F1430F">
      <w:pPr>
        <w:ind w:left="480"/>
        <w:jc w:val="both"/>
        <w:rPr>
          <w:rFonts w:ascii="標楷體" w:eastAsia="標楷體" w:hAnsi="標楷體"/>
        </w:rPr>
      </w:pPr>
      <w:bookmarkStart w:id="0" w:name="_GoBack"/>
      <w:bookmarkEnd w:id="0"/>
      <w:r>
        <w:rPr>
          <w:rFonts w:ascii="標楷體" w:eastAsia="標楷體" w:hAnsi="標楷體" w:hint="eastAsia"/>
        </w:rPr>
        <w:t>備註：</w:t>
      </w:r>
    </w:p>
    <w:p w:rsidR="00B14FBB" w:rsidRPr="00B14FBB" w:rsidRDefault="00B14FBB" w:rsidP="00B14FBB">
      <w:pPr>
        <w:pStyle w:val="a3"/>
        <w:numPr>
          <w:ilvl w:val="0"/>
          <w:numId w:val="15"/>
        </w:numPr>
        <w:ind w:leftChars="0"/>
        <w:jc w:val="both"/>
        <w:rPr>
          <w:rFonts w:ascii="標楷體" w:eastAsia="標楷體" w:hAnsi="標楷體"/>
        </w:rPr>
      </w:pPr>
      <w:r w:rsidRPr="00130AB3">
        <w:rPr>
          <w:rFonts w:ascii="標楷體" w:eastAsia="標楷體" w:hAnsi="標楷體" w:hint="eastAsia"/>
        </w:rPr>
        <w:t>表格請以【</w:t>
      </w:r>
      <w:r>
        <w:rPr>
          <w:rFonts w:ascii="標楷體" w:eastAsia="標楷體" w:hAnsi="標楷體" w:hint="eastAsia"/>
        </w:rPr>
        <w:t>完整</w:t>
      </w:r>
      <w:r w:rsidRPr="00130AB3">
        <w:rPr>
          <w:rFonts w:ascii="標楷體" w:eastAsia="標楷體" w:hAnsi="標楷體" w:hint="eastAsia"/>
        </w:rPr>
        <w:t>一週】課表來規劃，【每年級】均需填一組表格。</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實施</w:t>
      </w:r>
      <w:r w:rsidR="009178C4" w:rsidRPr="00B14FBB">
        <w:rPr>
          <w:rFonts w:ascii="標楷體" w:eastAsia="標楷體" w:hAnsi="標楷體" w:hint="eastAsia"/>
        </w:rPr>
        <w:t>平臺或實施方式可多元填列</w:t>
      </w:r>
      <w:r w:rsidR="00B14FBB">
        <w:rPr>
          <w:rFonts w:ascii="標楷體" w:eastAsia="標楷體" w:hAnsi="標楷體" w:hint="eastAsia"/>
        </w:rPr>
        <w:t>。</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未能線上補課學生相應學習措施，請具體說明。</w:t>
      </w:r>
    </w:p>
    <w:p w:rsidR="00F1430F" w:rsidRPr="00B14FBB" w:rsidRDefault="00B14FBB"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請自行於領域欄向下延伸或修改領域（科目）名稱。</w:t>
      </w:r>
    </w:p>
    <w:sectPr w:rsidR="00F1430F" w:rsidRPr="00B14FBB" w:rsidSect="002C55CE">
      <w:pgSz w:w="16840" w:h="11900"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875" w:rsidRDefault="00AA5875" w:rsidP="00541B3A">
      <w:r>
        <w:separator/>
      </w:r>
    </w:p>
  </w:endnote>
  <w:endnote w:type="continuationSeparator" w:id="0">
    <w:p w:rsidR="00AA5875" w:rsidRDefault="00AA5875"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875" w:rsidRDefault="00AA5875" w:rsidP="00541B3A">
      <w:r>
        <w:separator/>
      </w:r>
    </w:p>
  </w:footnote>
  <w:footnote w:type="continuationSeparator" w:id="0">
    <w:p w:rsidR="00AA5875" w:rsidRDefault="00AA5875" w:rsidP="0054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B377B"/>
    <w:rsid w:val="000C1023"/>
    <w:rsid w:val="000E255A"/>
    <w:rsid w:val="000F6B1E"/>
    <w:rsid w:val="00130AB3"/>
    <w:rsid w:val="00137C58"/>
    <w:rsid w:val="001648C5"/>
    <w:rsid w:val="0018184A"/>
    <w:rsid w:val="0018461E"/>
    <w:rsid w:val="001F3194"/>
    <w:rsid w:val="00256D93"/>
    <w:rsid w:val="00261CEC"/>
    <w:rsid w:val="00290AC1"/>
    <w:rsid w:val="00295F41"/>
    <w:rsid w:val="002C55CE"/>
    <w:rsid w:val="002C6FE4"/>
    <w:rsid w:val="002E6FF6"/>
    <w:rsid w:val="00364E4A"/>
    <w:rsid w:val="00376DDF"/>
    <w:rsid w:val="003A0369"/>
    <w:rsid w:val="003C4E2A"/>
    <w:rsid w:val="003D180C"/>
    <w:rsid w:val="003F7489"/>
    <w:rsid w:val="00402CF8"/>
    <w:rsid w:val="004A0829"/>
    <w:rsid w:val="00531823"/>
    <w:rsid w:val="00541B3A"/>
    <w:rsid w:val="0054629C"/>
    <w:rsid w:val="00581343"/>
    <w:rsid w:val="005A1150"/>
    <w:rsid w:val="005B04BB"/>
    <w:rsid w:val="005B3ACF"/>
    <w:rsid w:val="0062596F"/>
    <w:rsid w:val="00637035"/>
    <w:rsid w:val="006863CA"/>
    <w:rsid w:val="006B1FEC"/>
    <w:rsid w:val="006F7FC8"/>
    <w:rsid w:val="00704583"/>
    <w:rsid w:val="00711D0A"/>
    <w:rsid w:val="00733C32"/>
    <w:rsid w:val="00761EE7"/>
    <w:rsid w:val="00764B28"/>
    <w:rsid w:val="007830A9"/>
    <w:rsid w:val="007D0B97"/>
    <w:rsid w:val="007E1A1A"/>
    <w:rsid w:val="0089784A"/>
    <w:rsid w:val="008A77D7"/>
    <w:rsid w:val="008B7A45"/>
    <w:rsid w:val="0091571C"/>
    <w:rsid w:val="009178C4"/>
    <w:rsid w:val="00946D10"/>
    <w:rsid w:val="009A3E3C"/>
    <w:rsid w:val="009C26E4"/>
    <w:rsid w:val="009E1BA8"/>
    <w:rsid w:val="00A061E4"/>
    <w:rsid w:val="00A378BA"/>
    <w:rsid w:val="00A94106"/>
    <w:rsid w:val="00AA4239"/>
    <w:rsid w:val="00AA5875"/>
    <w:rsid w:val="00AC7E4D"/>
    <w:rsid w:val="00B14FBB"/>
    <w:rsid w:val="00B30C3B"/>
    <w:rsid w:val="00B3426B"/>
    <w:rsid w:val="00B60061"/>
    <w:rsid w:val="00B6494C"/>
    <w:rsid w:val="00BA523B"/>
    <w:rsid w:val="00BE3DC7"/>
    <w:rsid w:val="00BF4EDD"/>
    <w:rsid w:val="00C03E4A"/>
    <w:rsid w:val="00C303AC"/>
    <w:rsid w:val="00C33DEC"/>
    <w:rsid w:val="00C931AD"/>
    <w:rsid w:val="00C97012"/>
    <w:rsid w:val="00D55023"/>
    <w:rsid w:val="00D55220"/>
    <w:rsid w:val="00D649B7"/>
    <w:rsid w:val="00D70AC5"/>
    <w:rsid w:val="00D80A9E"/>
    <w:rsid w:val="00D83A49"/>
    <w:rsid w:val="00DA2B14"/>
    <w:rsid w:val="00DD5191"/>
    <w:rsid w:val="00E51867"/>
    <w:rsid w:val="00ED4C9A"/>
    <w:rsid w:val="00EF5329"/>
    <w:rsid w:val="00F05468"/>
    <w:rsid w:val="00F1430F"/>
    <w:rsid w:val="00F6242D"/>
    <w:rsid w:val="00F914F8"/>
    <w:rsid w:val="00FC2360"/>
    <w:rsid w:val="00FC5C0E"/>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E5D7-41F8-417F-8BA9-7D9FCC6A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classcomputerA</cp:lastModifiedBy>
  <cp:revision>21</cp:revision>
  <cp:lastPrinted>2020-03-25T08:07:00Z</cp:lastPrinted>
  <dcterms:created xsi:type="dcterms:W3CDTF">2020-03-25T12:16:00Z</dcterms:created>
  <dcterms:modified xsi:type="dcterms:W3CDTF">2020-03-30T04:49:00Z</dcterms:modified>
</cp:coreProperties>
</file>