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73EF56" w14:textId="3DC8BC39" w:rsidR="00CA0559" w:rsidRDefault="0017539D" w:rsidP="0017539D">
      <w:pPr>
        <w:spacing w:beforeLines="50" w:before="180" w:line="300" w:lineRule="exact"/>
        <w:jc w:val="center"/>
        <w:rPr>
          <w:rFonts w:ascii="標楷體" w:eastAsia="標楷體" w:hAnsi="標楷體"/>
          <w:sz w:val="36"/>
          <w:szCs w:val="36"/>
        </w:rPr>
      </w:pPr>
      <w:bookmarkStart w:id="0" w:name="_Hlk42152926"/>
      <w:bookmarkEnd w:id="0"/>
      <w:r>
        <w:rPr>
          <w:rFonts w:ascii="標楷體" w:eastAsia="標楷體" w:hAnsi="標楷體" w:hint="eastAsia"/>
          <w:sz w:val="36"/>
          <w:szCs w:val="36"/>
        </w:rPr>
        <w:t>基隆市建德國民中學108學年度第二學期八年級</w:t>
      </w:r>
      <w:r w:rsidR="00ED1D10">
        <w:rPr>
          <w:rFonts w:ascii="標楷體" w:eastAsia="標楷體" w:hAnsi="標楷體" w:hint="eastAsia"/>
          <w:sz w:val="36"/>
          <w:szCs w:val="36"/>
        </w:rPr>
        <w:t>藝術人文</w:t>
      </w:r>
      <w:r w:rsidR="00964922">
        <w:rPr>
          <w:rFonts w:ascii="標楷體" w:eastAsia="標楷體" w:hAnsi="標楷體" w:hint="eastAsia"/>
          <w:sz w:val="36"/>
          <w:szCs w:val="36"/>
        </w:rPr>
        <w:t>補考題庫</w:t>
      </w:r>
    </w:p>
    <w:p w14:paraId="18B7A007" w14:textId="681BA82B" w:rsidR="00AC1F5F" w:rsidRPr="00B825BC" w:rsidRDefault="0017539D" w:rsidP="00EE4FE1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0C00C7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傳統戲曲所講究的美學特點是藉由其藝術符號的表現形式，讓觀眾感受到戲曲之美，而這些藝術符</w:t>
      </w:r>
    </w:p>
    <w:p w14:paraId="56FD4E61" w14:textId="2AE38B1C" w:rsidR="00B825BC" w:rsidRPr="00B825BC" w:rsidRDefault="0017539D" w:rsidP="00EE4FE1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號是指演員的哪三項要素?(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舞台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/服裝/道具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)表演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舞台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道具(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音樂/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道具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/歌唱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表演</w:t>
      </w:r>
      <w:r w:rsidR="00B825BC">
        <w:rPr>
          <w:rFonts w:ascii="標楷體" w:eastAsia="標楷體" w:hAnsi="標楷體"/>
          <w:color w:val="000000" w:themeColor="text1"/>
          <w:sz w:val="28"/>
          <w:szCs w:val="28"/>
        </w:rPr>
        <w:t>/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燈光/音樂</w:t>
      </w:r>
    </w:p>
    <w:p w14:paraId="4F3C01D5" w14:textId="5040B92F" w:rsidR="0017539D" w:rsidRPr="00B825BC" w:rsidRDefault="0017539D" w:rsidP="00EE4FE1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0C00C7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E4FE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戲曲中使用「車旗」</w:t>
      </w:r>
      <w:proofErr w:type="gramStart"/>
      <w:r w:rsidR="00EE4FE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來作</w:t>
      </w:r>
      <w:proofErr w:type="gramEnd"/>
      <w:r w:rsidR="00EE4FE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為道具輔助，其代表劇目中甚麼物體?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EE4FE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車子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轎子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旗幟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酒杯</w:t>
      </w:r>
    </w:p>
    <w:p w14:paraId="1137D75C" w14:textId="3806D36A" w:rsidR="0017539D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3.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0C00C7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660FC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何種形式多跟隨主帥跑上跑下且變換隊形，一堂即代表千軍萬馬?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布城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馬鞭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660FC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龍套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砌末</w:t>
      </w:r>
    </w:p>
    <w:p w14:paraId="534792EB" w14:textId="2961E3DD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4.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0C00C7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A959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在戲曲的舞台上，不管是表演、舞台、服裝、化妝，都有既定的藝術符號，其展現戲曲的哪三大特</w:t>
      </w:r>
    </w:p>
    <w:p w14:paraId="26BF618C" w14:textId="36A5EB03" w:rsidR="0017539D" w:rsidRPr="00B825BC" w:rsidRDefault="00A95917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徵?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協調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反覆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9E140E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擬真性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模擬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協調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偽裝性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擬真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反覆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程式性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虛擬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象徵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/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程式性</w:t>
      </w:r>
    </w:p>
    <w:p w14:paraId="2C07540D" w14:textId="6AC24A6B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5.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0C00C7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F95D1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演員在舞台上所走的路線呈圓形，一般表現空間的變化或趕路狀態的形式稱為?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龍套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95D1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圓場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14:paraId="0809A998" w14:textId="467FB31E" w:rsidR="0017539D" w:rsidRPr="00B825BC" w:rsidRDefault="00A23997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站樁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拿鼎</w:t>
      </w:r>
    </w:p>
    <w:p w14:paraId="1071B5AE" w14:textId="4D742515" w:rsidR="00AC1F5F" w:rsidRPr="00B825BC" w:rsidRDefault="00C93451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BA08CB" wp14:editId="14118384">
                <wp:simplePos x="0" y="0"/>
                <wp:positionH relativeFrom="column">
                  <wp:posOffset>4382135</wp:posOffset>
                </wp:positionH>
                <wp:positionV relativeFrom="paragraph">
                  <wp:posOffset>145415</wp:posOffset>
                </wp:positionV>
                <wp:extent cx="304800" cy="152400"/>
                <wp:effectExtent l="0" t="0" r="1905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152400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982E42" id="矩形 1" o:spid="_x0000_s1026" style="position:absolute;margin-left:345.05pt;margin-top:11.45pt;width:24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" fillcolor="white [3201]" strokecolor="black [3200]" strokeweight=".25pt"/>
            </w:pict>
          </mc:Fallback>
        </mc:AlternateConten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6.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F95D1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京劇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演員的養成，必須經過日積月累的學習，從小    八年由師傅們口傳心授學習基本功，請問空</w:t>
      </w:r>
    </w:p>
    <w:p w14:paraId="33A1A6C8" w14:textId="46A8239D" w:rsidR="00660FC7" w:rsidRPr="00B825BC" w:rsidRDefault="00C93451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格</w:t>
      </w:r>
      <w:r w:rsid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需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經歷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甚麼過程?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坐科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圓場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龍套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倒立</w:t>
      </w:r>
    </w:p>
    <w:p w14:paraId="3117B8BD" w14:textId="7BBF7290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7.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C9345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京劇演員透過「四功」的表演技巧，塑造人物形象推展劇情，試問四功是指哪</w:t>
      </w:r>
      <w:proofErr w:type="gramStart"/>
      <w:r w:rsidR="00C9345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proofErr w:type="gramEnd"/>
      <w:r w:rsidR="00C9345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A2399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手眼身法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14:paraId="28F7DB45" w14:textId="4DA7954E" w:rsidR="0017539D" w:rsidRPr="00B825BC" w:rsidRDefault="001905B8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唱念背誦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C9345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唱</w:t>
      </w:r>
      <w:proofErr w:type="gramStart"/>
      <w:r w:rsidR="00C93451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念做打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武打說唱</w:t>
      </w:r>
    </w:p>
    <w:p w14:paraId="506A7054" w14:textId="2668082F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8.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8C605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何項技法主要作用為推展劇情，製造戲劇氛圍即插科打諢，而此項技法稱為?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8C605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唱功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="008C605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做</w:t>
      </w:r>
      <w:r w:rsidR="003B14C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表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8C605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武</w:t>
      </w:r>
    </w:p>
    <w:p w14:paraId="78617918" w14:textId="6A260A6A" w:rsidR="008C6057" w:rsidRPr="00B825BC" w:rsidRDefault="008C6057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打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念功</w:t>
      </w:r>
    </w:p>
    <w:p w14:paraId="1DDF0929" w14:textId="4F06AAA6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9.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3B14C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根據演員精</w:t>
      </w:r>
      <w:proofErr w:type="gramStart"/>
      <w:r w:rsidR="003B14C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準</w:t>
      </w:r>
      <w:proofErr w:type="gramEnd"/>
      <w:r w:rsidR="003B14C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到位的虛擬性表演，體會劇中人物的思想情感也就是演員的身段動作，此項技能則</w:t>
      </w:r>
    </w:p>
    <w:p w14:paraId="551F4658" w14:textId="0E604260" w:rsidR="0017539D" w:rsidRPr="00B825BC" w:rsidRDefault="003B14C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為?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唱功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念功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做表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武打</w:t>
      </w:r>
    </w:p>
    <w:p w14:paraId="58064B2E" w14:textId="621194DD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10.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3650F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《白蛇傳》被視為進入戲曲殿堂的最佳劇目，而哪一片段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包</w:t>
      </w:r>
      <w:r w:rsidR="003650F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含最多武打片段?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="003650F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盜仙草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650F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斷橋</w:t>
      </w:r>
    </w:p>
    <w:p w14:paraId="5694D2D4" w14:textId="663345B6" w:rsidR="0017539D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="003650F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遊湖借傘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3650FA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水漫金山寺</w:t>
      </w:r>
    </w:p>
    <w:p w14:paraId="3C689BB9" w14:textId="38D5ED8D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11.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841FA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何項意指戲曲舞台所使用之道具，並且分為兩類:象徵性道具和真實道具?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龍套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841FA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砌末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行當</w:t>
      </w:r>
    </w:p>
    <w:p w14:paraId="2667F06E" w14:textId="6A3989CE" w:rsidR="0017539D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行頭</w:t>
      </w:r>
    </w:p>
    <w:p w14:paraId="52611596" w14:textId="60EAA5E7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12.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傳統戲曲運用一桌二椅製造不同組合，也代表不同時空場景，如將一張桌子擺放在一張椅子前</w:t>
      </w:r>
    </w:p>
    <w:p w14:paraId="569B45D8" w14:textId="0E0AE0DC" w:rsidR="0017539D" w:rsidRPr="00B825BC" w:rsidRDefault="00E10F17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面，並在桌上擺放關防與令箭則表示?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大座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小座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橋座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八字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椅</w:t>
      </w:r>
      <w:proofErr w:type="gramEnd"/>
    </w:p>
    <w:p w14:paraId="7370468E" w14:textId="0DB2C2B7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13.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京劇一桌二椅的擺放，何項表示夫妻對座、賓主交談或二人對飲?</w:t>
      </w:r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E10F17"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大座</w:t>
      </w:r>
      <w:proofErr w:type="gramEnd"/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E10F17"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)小座(</w:t>
      </w:r>
      <w:r w:rsidR="00E10F17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橋座</w:t>
      </w:r>
      <w:proofErr w:type="gramEnd"/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E10F17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E10F17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)八字</w:t>
      </w:r>
    </w:p>
    <w:p w14:paraId="1ACFBA6C" w14:textId="17C81F95" w:rsidR="0017539D" w:rsidRPr="00B825BC" w:rsidRDefault="00E10F17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椅</w:t>
      </w:r>
      <w:proofErr w:type="gramEnd"/>
    </w:p>
    <w:p w14:paraId="57175355" w14:textId="648BCDD7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14.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臉譜之勾畫，哪</w:t>
      </w:r>
      <w:proofErr w:type="gramStart"/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個</w:t>
      </w:r>
      <w:proofErr w:type="gramEnd"/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行當扮演的都是男性角色且性格偏激、氣質異於常人又稱「花臉」?</w:t>
      </w:r>
      <w:bookmarkStart w:id="1" w:name="_Hlk41920234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生行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14:paraId="60C880C3" w14:textId="148BED32" w:rsidR="0017539D" w:rsidRPr="00B825BC" w:rsidRDefault="007504BB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旦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淨行</w:t>
      </w:r>
      <w:proofErr w:type="gramEnd"/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17539D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17539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丑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</w:t>
      </w:r>
    </w:p>
    <w:bookmarkEnd w:id="1"/>
    <w:p w14:paraId="6C5B23C7" w14:textId="48977C0A" w:rsidR="00AC1F5F" w:rsidRPr="00B825BC" w:rsidRDefault="0017539D" w:rsidP="007504BB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15.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主要在鼻梁上塗一塊白白的方塊，再簡單以墨筆勾畫臉譜，</w:t>
      </w:r>
      <w:r w:rsidR="0084710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且被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稱「小花臉」</w:t>
      </w:r>
      <w:r w:rsidR="0084710D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是何者?</w:t>
      </w:r>
      <w:r w:rsidR="007504BB" w:rsidRPr="00B825BC">
        <w:rPr>
          <w:rFonts w:hint="eastAsia"/>
          <w:color w:val="000000" w:themeColor="text1"/>
        </w:rPr>
        <w:t xml:space="preserve"> 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(A)生行(B)</w:t>
      </w:r>
    </w:p>
    <w:p w14:paraId="35221747" w14:textId="2FF886E1" w:rsidR="0017539D" w:rsidRPr="00B825BC" w:rsidRDefault="007504BB" w:rsidP="007504BB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旦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行(C)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淨行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(D)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丑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</w:t>
      </w:r>
    </w:p>
    <w:p w14:paraId="050AB0B5" w14:textId="6AA5BD84" w:rsidR="00AC1F5F" w:rsidRPr="00B825BC" w:rsidRDefault="0017539D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16.</w:t>
      </w:r>
      <w:bookmarkStart w:id="2" w:name="_Hlk42152682"/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AC1F5F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bookmarkEnd w:id="2"/>
      <w:r w:rsidR="00D05792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京劇服飾不分時代，中原人士皆以明代服為主，番邦民族則穿戴</w:t>
      </w:r>
      <w:proofErr w:type="gramStart"/>
      <w:r w:rsidR="00D05792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清代滿人的</w:t>
      </w:r>
      <w:proofErr w:type="gramEnd"/>
      <w:r w:rsidR="00D05792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，何者指稱戲曲服飾</w:t>
      </w:r>
    </w:p>
    <w:p w14:paraId="2210B0BE" w14:textId="645DFEF4" w:rsidR="0017539D" w:rsidRPr="00B825BC" w:rsidRDefault="00D05792" w:rsidP="0017539D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穿戴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的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統稱?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504BB" w:rsidRPr="00B825BC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行當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504BB" w:rsidRPr="00B825BC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行頭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504BB" w:rsidRPr="00B825BC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扮相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7504BB" w:rsidRPr="00B825BC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7504BB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1905B8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砌末</w:t>
      </w:r>
    </w:p>
    <w:p w14:paraId="536DDDB8" w14:textId="7687EDD6" w:rsidR="0061375A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3" w:name="Q2AR0740003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17.</w:t>
      </w:r>
      <w:r w:rsidR="0061375A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="0061375A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下列作品中，何者與民俗藝術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  <w:u w:val="double"/>
        </w:rPr>
        <w:t>無關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？(A)林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洸沂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的交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趾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陶作品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麻姑獻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壽(B)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中市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霧峰區宮保</w:t>
      </w:r>
      <w:proofErr w:type="gramEnd"/>
    </w:p>
    <w:p w14:paraId="3F1DDB11" w14:textId="561DE238" w:rsidR="00AC1F5F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第門神(C)清代的麒麟送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子鎖飾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(D)台北市的2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28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紀念公園雕塑</w:t>
      </w:r>
      <w:bookmarkStart w:id="4" w:name="A2AR0740003"/>
      <w:bookmarkEnd w:id="3"/>
    </w:p>
    <w:p w14:paraId="78B732D7" w14:textId="67A044E8" w:rsidR="0061375A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5" w:name="Q2AR0740006"/>
      <w:bookmarkEnd w:id="4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18.</w:t>
      </w:r>
      <w:r w:rsidR="0061375A"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="0061375A"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許多廣告或商品設計掌握民俗表現的內容、題材、造形或色彩等要素，也兼顧傳</w:t>
      </w:r>
      <w:r w:rsidRPr="00AC1F5F">
        <w:rPr>
          <w:rFonts w:ascii="標楷體" w:eastAsia="標楷體" w:hAnsi="標楷體" w:hint="eastAsia"/>
          <w:sz w:val="28"/>
          <w:szCs w:val="28"/>
        </w:rPr>
        <w:t>統與創新的產</w:t>
      </w:r>
    </w:p>
    <w:p w14:paraId="038585D5" w14:textId="7D46AE15" w:rsidR="0061375A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品，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下列何件作品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與傳統民俗藝術</w:t>
      </w:r>
      <w:r w:rsidRPr="00AC1F5F">
        <w:rPr>
          <w:rFonts w:ascii="標楷體" w:eastAsia="標楷體" w:hAnsi="標楷體" w:hint="eastAsia"/>
          <w:sz w:val="28"/>
          <w:szCs w:val="28"/>
          <w:u w:val="double"/>
        </w:rPr>
        <w:t>無關</w:t>
      </w:r>
      <w:r w:rsidRPr="00AC1F5F">
        <w:rPr>
          <w:rFonts w:ascii="標楷體" w:eastAsia="標楷體" w:hAnsi="標楷體" w:hint="eastAsia"/>
          <w:sz w:val="28"/>
          <w:szCs w:val="28"/>
        </w:rPr>
        <w:t>？(A)福田繁雄的黑鮪魚紀念雕塑(B)天晴設計團隊設計的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囍</w:t>
      </w:r>
      <w:proofErr w:type="gramEnd"/>
    </w:p>
    <w:p w14:paraId="7769FDB4" w14:textId="304EB260" w:rsidR="00AC1F5F" w:rsidRPr="00AC1F5F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字磁鐵(C)紙團工作坊的剪紙燈飾(D)便利商店推出的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好神公仔</w:t>
      </w:r>
      <w:proofErr w:type="gramEnd"/>
    </w:p>
    <w:p w14:paraId="045B65A8" w14:textId="7828DD70" w:rsidR="0061375A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6" w:name="Q2AR0740016"/>
      <w:bookmarkEnd w:id="5"/>
      <w:r>
        <w:rPr>
          <w:rFonts w:ascii="標楷體" w:eastAsia="標楷體" w:hAnsi="標楷體" w:hint="eastAsia"/>
          <w:sz w:val="28"/>
          <w:szCs w:val="28"/>
        </w:rPr>
        <w:t>19.</w:t>
      </w:r>
      <w:r w:rsidR="0061375A"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A</w:t>
      </w:r>
      <w:r w:rsidR="0061375A" w:rsidRPr="0061375A">
        <w:rPr>
          <w:rFonts w:ascii="標楷體" w:eastAsia="標楷體" w:hAnsi="標楷體"/>
          <w:sz w:val="28"/>
          <w:szCs w:val="28"/>
        </w:rPr>
        <w:t>)</w:t>
      </w:r>
      <w:r w:rsidRPr="00AC1F5F">
        <w:rPr>
          <w:rFonts w:ascii="標楷體" w:eastAsia="標楷體" w:hAnsi="標楷體" w:hint="eastAsia"/>
          <w:sz w:val="28"/>
          <w:szCs w:val="28"/>
        </w:rPr>
        <w:t>下列民間吉祥圖案的形態功能與寓意象徵，何者配對</w:t>
      </w:r>
      <w:r w:rsidRPr="00AC1F5F">
        <w:rPr>
          <w:rFonts w:ascii="標楷體" w:eastAsia="標楷體" w:hAnsi="標楷體" w:hint="eastAsia"/>
          <w:sz w:val="28"/>
          <w:szCs w:val="28"/>
          <w:u w:val="double"/>
        </w:rPr>
        <w:t>錯誤</w:t>
      </w:r>
      <w:r w:rsidRPr="00AC1F5F">
        <w:rPr>
          <w:rFonts w:ascii="標楷體" w:eastAsia="標楷體" w:hAnsi="標楷體" w:hint="eastAsia"/>
          <w:sz w:val="28"/>
          <w:szCs w:val="28"/>
        </w:rPr>
        <w:t>？(A)桃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──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象徵桃花運(B)瓜藤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─</w:t>
      </w:r>
      <w:proofErr w:type="gramEnd"/>
    </w:p>
    <w:p w14:paraId="3836DD20" w14:textId="0A529C4B" w:rsidR="00AC1F5F" w:rsidRPr="00AC1F5F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─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子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嗣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綿延(C)鶴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──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長壽(D)牡丹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──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富貴</w:t>
      </w:r>
      <w:bookmarkStart w:id="7" w:name="R2AR0740016"/>
      <w:bookmarkEnd w:id="6"/>
    </w:p>
    <w:p w14:paraId="2BCDDC7C" w14:textId="477083AE" w:rsidR="00AC1F5F" w:rsidRPr="00AC1F5F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8" w:name="Q2AR0740021"/>
      <w:bookmarkEnd w:id="7"/>
      <w:r>
        <w:rPr>
          <w:rFonts w:ascii="標楷體" w:eastAsia="標楷體" w:hAnsi="標楷體" w:hint="eastAsia"/>
          <w:sz w:val="28"/>
          <w:szCs w:val="28"/>
        </w:rPr>
        <w:t>20.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="00AC1F5F" w:rsidRPr="00AC1F5F">
        <w:rPr>
          <w:rFonts w:ascii="標楷體" w:eastAsia="標楷體" w:hAnsi="標楷體" w:hint="eastAsia"/>
          <w:sz w:val="28"/>
          <w:szCs w:val="28"/>
        </w:rPr>
        <w:t>新北市板橋區林家花園中，可見蝙蝠形與蝴蝶</w:t>
      </w:r>
      <w:proofErr w:type="gramStart"/>
      <w:r w:rsidR="00AC1F5F" w:rsidRPr="00AC1F5F">
        <w:rPr>
          <w:rFonts w:ascii="標楷體" w:eastAsia="標楷體" w:hAnsi="標楷體" w:hint="eastAsia"/>
          <w:sz w:val="28"/>
          <w:szCs w:val="28"/>
        </w:rPr>
        <w:t>形漏窗</w:t>
      </w:r>
      <w:proofErr w:type="gramEnd"/>
      <w:r w:rsidR="00AC1F5F" w:rsidRPr="00AC1F5F">
        <w:rPr>
          <w:rFonts w:ascii="標楷體" w:eastAsia="標楷體" w:hAnsi="標楷體" w:hint="eastAsia"/>
          <w:sz w:val="28"/>
          <w:szCs w:val="28"/>
        </w:rPr>
        <w:t>，其中「蝙蝠」是屬於民間吉祥圖案中的哪</w:t>
      </w:r>
      <w:r w:rsidR="00AC1F5F" w:rsidRPr="00AC1F5F">
        <w:rPr>
          <w:rFonts w:ascii="標楷體" w:eastAsia="標楷體" w:hAnsi="標楷體" w:hint="eastAsia"/>
          <w:sz w:val="28"/>
          <w:szCs w:val="28"/>
        </w:rPr>
        <w:lastRenderedPageBreak/>
        <w:t>一種圖像意涵類別？(A)典故(B)文字與符號(C)諧音(D)形態功能與寓意象徵</w:t>
      </w:r>
    </w:p>
    <w:p w14:paraId="13903BF2" w14:textId="2551CE2E" w:rsidR="00AC1F5F" w:rsidRPr="00AC1F5F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9" w:name="Q2AR0740028"/>
      <w:bookmarkEnd w:id="8"/>
      <w:r>
        <w:rPr>
          <w:rFonts w:ascii="標楷體" w:eastAsia="標楷體" w:hAnsi="標楷體" w:hint="eastAsia"/>
          <w:sz w:val="28"/>
          <w:szCs w:val="28"/>
        </w:rPr>
        <w:t>21.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B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="00AC1F5F" w:rsidRPr="00AC1F5F">
        <w:rPr>
          <w:rFonts w:ascii="標楷體" w:eastAsia="標楷體" w:hAnsi="標楷體" w:hint="eastAsia"/>
          <w:sz w:val="28"/>
          <w:szCs w:val="28"/>
        </w:rPr>
        <w:t>下列何者既屬於「四君子」，又屬於「歲寒三友」？(A)</w:t>
      </w:r>
      <w:r w:rsidR="000E0BF0">
        <w:rPr>
          <w:rFonts w:ascii="標楷體" w:eastAsia="標楷體" w:hAnsi="標楷體" w:hint="eastAsia"/>
          <w:sz w:val="28"/>
          <w:szCs w:val="28"/>
        </w:rPr>
        <w:t>柏</w:t>
      </w:r>
      <w:r w:rsidR="00AC1F5F" w:rsidRPr="00AC1F5F">
        <w:rPr>
          <w:rFonts w:ascii="標楷體" w:eastAsia="標楷體" w:hAnsi="標楷體" w:hint="eastAsia"/>
          <w:sz w:val="28"/>
          <w:szCs w:val="28"/>
        </w:rPr>
        <w:t>(B)竹(C)楓(D)松</w:t>
      </w:r>
    </w:p>
    <w:p w14:paraId="2A5820FE" w14:textId="40F5B7DF" w:rsidR="002F0854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4EB5011" wp14:editId="2B274566">
            <wp:simplePos x="0" y="0"/>
            <wp:positionH relativeFrom="column">
              <wp:posOffset>2698750</wp:posOffset>
            </wp:positionH>
            <wp:positionV relativeFrom="paragraph">
              <wp:posOffset>386715</wp:posOffset>
            </wp:positionV>
            <wp:extent cx="1490980" cy="1619885"/>
            <wp:effectExtent l="0" t="0" r="0" b="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3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26B7C02" wp14:editId="7FD7652C">
            <wp:simplePos x="0" y="0"/>
            <wp:positionH relativeFrom="column">
              <wp:posOffset>6656070</wp:posOffset>
            </wp:positionH>
            <wp:positionV relativeFrom="paragraph">
              <wp:posOffset>410210</wp:posOffset>
            </wp:positionV>
            <wp:extent cx="1441450" cy="1530350"/>
            <wp:effectExtent l="0" t="0" r="6350" b="0"/>
            <wp:wrapSquare wrapText="bothSides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5A">
        <w:rPr>
          <w:rFonts w:ascii="標楷體" w:eastAsia="標楷體" w:hAnsi="標楷體" w:hint="eastAsia"/>
          <w:sz w:val="28"/>
          <w:szCs w:val="28"/>
        </w:rPr>
        <w:t>22.</w:t>
      </w:r>
      <w:r w:rsidR="0061375A"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D</w:t>
      </w:r>
      <w:r w:rsidR="0061375A" w:rsidRPr="0061375A">
        <w:rPr>
          <w:rFonts w:ascii="標楷體" w:eastAsia="標楷體" w:hAnsi="標楷體"/>
          <w:sz w:val="28"/>
          <w:szCs w:val="28"/>
        </w:rPr>
        <w:t>)</w:t>
      </w:r>
      <w:r w:rsidRPr="00AC1F5F">
        <w:rPr>
          <w:rFonts w:ascii="標楷體" w:eastAsia="標楷體" w:hAnsi="標楷體" w:hint="eastAsia"/>
          <w:sz w:val="28"/>
          <w:szCs w:val="28"/>
        </w:rPr>
        <w:t>圖(甲)為民俗藝術吉祥圖樣，其圖像意涵屬於何類別？(A)典故(B)傳統神話(C)寓意象徵(D)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諧</w:t>
      </w:r>
      <w:proofErr w:type="gramEnd"/>
    </w:p>
    <w:p w14:paraId="1F585D8D" w14:textId="3A3F3860" w:rsidR="00AC1F5F" w:rsidRPr="00AC1F5F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音</w:t>
      </w:r>
      <w:bookmarkStart w:id="10" w:name="A2AR0740028"/>
      <w:bookmarkEnd w:id="9"/>
    </w:p>
    <w:p w14:paraId="1C09AB43" w14:textId="6FED0B34" w:rsidR="00AC1F5F" w:rsidRPr="00AC1F5F" w:rsidRDefault="00AC1F5F" w:rsidP="0061375A">
      <w:pPr>
        <w:pStyle w:val="aa"/>
        <w:spacing w:beforeLines="50" w:before="180" w:line="300" w:lineRule="exact"/>
        <w:rPr>
          <w:rFonts w:ascii="標楷體" w:eastAsia="標楷體" w:hAnsi="標楷體"/>
          <w:color w:val="auto"/>
          <w:sz w:val="28"/>
          <w:szCs w:val="28"/>
        </w:rPr>
      </w:pPr>
      <w:r w:rsidRPr="00AC1F5F">
        <w:rPr>
          <w:rFonts w:ascii="標楷體" w:eastAsia="標楷體" w:hAnsi="標楷體"/>
          <w:noProof/>
          <w:color w:val="auto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0813EC7" wp14:editId="789464D4">
            <wp:simplePos x="0" y="0"/>
            <wp:positionH relativeFrom="column">
              <wp:posOffset>732790</wp:posOffset>
            </wp:positionH>
            <wp:positionV relativeFrom="paragraph">
              <wp:posOffset>132715</wp:posOffset>
            </wp:positionV>
            <wp:extent cx="1798955" cy="1371600"/>
            <wp:effectExtent l="0" t="0" r="0" b="0"/>
            <wp:wrapSquare wrapText="bothSides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BF64B" w14:textId="77777777" w:rsidR="00AC1F5F" w:rsidRPr="00AC1F5F" w:rsidRDefault="00AC1F5F" w:rsidP="0061375A">
      <w:pPr>
        <w:pStyle w:val="aa"/>
        <w:spacing w:beforeLines="50" w:before="180" w:line="300" w:lineRule="exact"/>
        <w:rPr>
          <w:rFonts w:ascii="標楷體" w:eastAsia="標楷體" w:hAnsi="標楷體"/>
          <w:color w:val="auto"/>
          <w:sz w:val="28"/>
          <w:szCs w:val="28"/>
        </w:rPr>
      </w:pPr>
    </w:p>
    <w:p w14:paraId="122463A1" w14:textId="7D2E5BE8" w:rsidR="00AC1F5F" w:rsidRPr="00AC1F5F" w:rsidRDefault="00AC1F5F" w:rsidP="0061375A">
      <w:pPr>
        <w:pStyle w:val="aa"/>
        <w:spacing w:beforeLines="50" w:before="180" w:line="300" w:lineRule="exact"/>
        <w:rPr>
          <w:rFonts w:ascii="標楷體" w:eastAsia="標楷體" w:hAnsi="標楷體"/>
          <w:color w:val="auto"/>
          <w:sz w:val="28"/>
          <w:szCs w:val="28"/>
        </w:rPr>
      </w:pPr>
      <w:r w:rsidRPr="00AC1F5F">
        <w:rPr>
          <w:rFonts w:ascii="標楷體" w:eastAsia="標楷體" w:hAnsi="標楷體"/>
          <w:noProof/>
          <w:color w:val="auto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9524145" wp14:editId="186531A6">
            <wp:simplePos x="0" y="0"/>
            <wp:positionH relativeFrom="column">
              <wp:posOffset>4528820</wp:posOffset>
            </wp:positionH>
            <wp:positionV relativeFrom="paragraph">
              <wp:posOffset>149225</wp:posOffset>
            </wp:positionV>
            <wp:extent cx="1798955" cy="705485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7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EDCCD" w14:textId="77777777" w:rsidR="00AC1F5F" w:rsidRPr="00AC1F5F" w:rsidRDefault="00AC1F5F" w:rsidP="0061375A">
      <w:pPr>
        <w:pStyle w:val="aa"/>
        <w:spacing w:beforeLines="50" w:before="180" w:line="300" w:lineRule="exact"/>
        <w:rPr>
          <w:rFonts w:ascii="標楷體" w:eastAsia="標楷體" w:hAnsi="標楷體"/>
          <w:color w:val="auto"/>
          <w:sz w:val="28"/>
          <w:szCs w:val="28"/>
        </w:rPr>
      </w:pPr>
    </w:p>
    <w:p w14:paraId="34F99D2C" w14:textId="77777777" w:rsidR="00AC1F5F" w:rsidRPr="00AC1F5F" w:rsidRDefault="00AC1F5F" w:rsidP="0061375A">
      <w:pPr>
        <w:pStyle w:val="aa"/>
        <w:spacing w:beforeLines="50" w:before="180" w:line="300" w:lineRule="exact"/>
        <w:rPr>
          <w:rFonts w:ascii="標楷體" w:eastAsia="標楷體" w:hAnsi="標楷體"/>
          <w:color w:val="auto"/>
          <w:sz w:val="28"/>
          <w:szCs w:val="28"/>
        </w:rPr>
      </w:pPr>
    </w:p>
    <w:p w14:paraId="670F7367" w14:textId="77777777" w:rsidR="00AC1F5F" w:rsidRPr="00AC1F5F" w:rsidRDefault="00AC1F5F" w:rsidP="0061375A">
      <w:pPr>
        <w:pStyle w:val="aa"/>
        <w:spacing w:beforeLines="50" w:before="180" w:line="300" w:lineRule="exact"/>
        <w:rPr>
          <w:rFonts w:ascii="標楷體" w:eastAsia="標楷體" w:hAnsi="標楷體"/>
          <w:color w:val="auto"/>
          <w:sz w:val="28"/>
          <w:szCs w:val="28"/>
        </w:rPr>
      </w:pPr>
      <w:r w:rsidRPr="00AC1F5F">
        <w:rPr>
          <w:rFonts w:ascii="標楷體" w:eastAsia="標楷體" w:hAnsi="標楷體" w:hint="eastAsia"/>
          <w:color w:val="auto"/>
          <w:sz w:val="28"/>
          <w:szCs w:val="28"/>
        </w:rPr>
        <w:t xml:space="preserve">                圖(甲)               圖(乙)                圖(丙)                 圖(丁)</w:t>
      </w:r>
    </w:p>
    <w:p w14:paraId="6843F83E" w14:textId="4D4C66A6" w:rsidR="0061375A" w:rsidRPr="00B825BC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1" w:name="Q2AR0740053"/>
      <w:bookmarkEnd w:id="10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23.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如圖(乙)，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小安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的鄰居於過節時，利用摺紙，剪出牡丹瓶花，送給小安一家人。請問：此圖像的</w:t>
      </w:r>
    </w:p>
    <w:p w14:paraId="56CB2F20" w14:textId="1B3D2070" w:rsidR="00AC1F5F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寓意為何？(A)富貴平安(B)多子多孫(C)天官賜福(D)年年有餘</w:t>
      </w:r>
      <w:bookmarkStart w:id="12" w:name="A2AR0740053"/>
      <w:bookmarkEnd w:id="11"/>
    </w:p>
    <w:p w14:paraId="53BEF63C" w14:textId="43E96266" w:rsidR="0061375A" w:rsidRPr="00B825BC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3" w:name="Q2AR0740054"/>
      <w:bookmarkEnd w:id="12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24.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剪紙藝術除了圖案設計的創意外，紙張的</w:t>
      </w:r>
      <w:proofErr w:type="gramStart"/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法也影響剪紙效果。此圖(丙)所呈現的石榴連續圖形</w:t>
      </w:r>
    </w:p>
    <w:p w14:paraId="4BDBD05E" w14:textId="3C90D4B6" w:rsidR="00AC1F5F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是使用種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法的效果？(A)四角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(B)直向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(八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折法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)(C)六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法(D)十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</w:t>
      </w:r>
      <w:bookmarkStart w:id="14" w:name="A2AR0740054"/>
      <w:bookmarkEnd w:id="13"/>
    </w:p>
    <w:p w14:paraId="773AD7FF" w14:textId="5D81A094" w:rsidR="0061375A" w:rsidRPr="00B825BC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5" w:name="Q2AR0740056"/>
      <w:bookmarkEnd w:id="14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25.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剪紙藝術除了圖案設計的創意外，紙張的</w:t>
      </w:r>
      <w:proofErr w:type="gramStart"/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法也影響剪紙效果。試判斷圖(丁)中所呈現的圖形是</w:t>
      </w:r>
    </w:p>
    <w:p w14:paraId="4AD575A6" w14:textId="10F2EA08" w:rsidR="00AC1F5F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使用種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法的效果？(A)直向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(B)四角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(C)十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法(D)六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摺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法</w:t>
      </w:r>
      <w:bookmarkStart w:id="16" w:name="A2AR0740056"/>
      <w:bookmarkEnd w:id="15"/>
    </w:p>
    <w:p w14:paraId="0A7ABC4E" w14:textId="2BDEC82B" w:rsidR="0061375A" w:rsidRPr="00B825BC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7" w:name="Q2AR0740134"/>
      <w:bookmarkEnd w:id="16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26.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運用視覺焦點專注於主體或背景，使主體與背景可以互換的方法，讓觀者看出不同事物與主題，</w:t>
      </w:r>
    </w:p>
    <w:p w14:paraId="7A0F306D" w14:textId="0B3F281F" w:rsidR="00AC1F5F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藉以表達兩種物件或意義，此種藝術手法稱為何？(A)矛盾圖形(B)虛擬圖形(C)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圖地反轉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(D)抽象圖形</w:t>
      </w:r>
      <w:bookmarkStart w:id="18" w:name="A2AR0740134"/>
      <w:bookmarkEnd w:id="17"/>
    </w:p>
    <w:p w14:paraId="17969950" w14:textId="6CAB8307" w:rsidR="0061375A" w:rsidRPr="00B825BC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19" w:name="Q2AR0740148"/>
      <w:bookmarkEnd w:id="18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27.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proofErr w:type="gramStart"/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圖地反轉</w:t>
      </w:r>
      <w:proofErr w:type="gramEnd"/>
      <w:r w:rsidR="00AC1F5F"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的手法除了運用在藝術作品中，有些設計師甚至將此技巧融入Logo商標設計。下列生活</w:t>
      </w:r>
    </w:p>
    <w:p w14:paraId="3886B515" w14:textId="32B42399" w:rsidR="0061375A" w:rsidRPr="00B825BC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中常見的商標圖像中，何者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  <w:u w:val="double"/>
        </w:rPr>
        <w:t>並未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  <w:u w:val="double"/>
        </w:rPr>
        <w:t>使用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圖地反轉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的手法？</w:t>
      </w:r>
    </w:p>
    <w:p w14:paraId="33C1BE9C" w14:textId="6E3E5884" w:rsidR="00AC1F5F" w:rsidRPr="00AC1F5F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(A)</w:t>
      </w:r>
      <w:r w:rsidRPr="00AC1F5F">
        <w:rPr>
          <w:rFonts w:ascii="標楷體" w:eastAsia="標楷體" w:hAnsi="標楷體" w:hint="eastAsia"/>
          <w:noProof/>
          <w:sz w:val="28"/>
          <w:szCs w:val="28"/>
        </w:rPr>
        <w:t xml:space="preserve">     </w:t>
      </w:r>
      <w:r w:rsidR="0061375A">
        <w:rPr>
          <w:rFonts w:ascii="標楷體" w:eastAsia="標楷體" w:hAnsi="標楷體" w:hint="eastAsia"/>
          <w:noProof/>
          <w:sz w:val="28"/>
          <w:szCs w:val="28"/>
        </w:rPr>
        <w:t xml:space="preserve">    </w:t>
      </w:r>
      <w:proofErr w:type="gramStart"/>
      <w:r w:rsidR="0061375A">
        <w:rPr>
          <w:rFonts w:ascii="標楷體" w:eastAsia="標楷體" w:hAnsi="標楷體" w:hint="eastAsia"/>
          <w:noProof/>
          <w:sz w:val="28"/>
          <w:szCs w:val="28"/>
        </w:rPr>
        <w:t xml:space="preserve">   </w:t>
      </w:r>
      <w:r w:rsidRPr="00AC1F5F">
        <w:rPr>
          <w:rFonts w:ascii="標楷體" w:eastAsia="標楷體" w:hAnsi="標楷體" w:hint="eastAsia"/>
          <w:sz w:val="28"/>
          <w:szCs w:val="28"/>
        </w:rPr>
        <w:t>(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B)</w:t>
      </w:r>
      <w:r w:rsidRPr="00AC1F5F">
        <w:rPr>
          <w:rFonts w:ascii="標楷體" w:eastAsia="標楷體" w:hAnsi="標楷體"/>
          <w:sz w:val="28"/>
          <w:szCs w:val="28"/>
        </w:rPr>
        <w:t xml:space="preserve"> </w:t>
      </w:r>
      <w:r w:rsidRPr="00AC1F5F">
        <w:rPr>
          <w:rFonts w:ascii="標楷體" w:eastAsia="標楷體" w:hAnsi="標楷體" w:hint="eastAsia"/>
          <w:sz w:val="28"/>
          <w:szCs w:val="28"/>
        </w:rPr>
        <w:t xml:space="preserve">  </w:t>
      </w:r>
      <w:r w:rsidR="0061375A">
        <w:rPr>
          <w:rFonts w:ascii="標楷體" w:eastAsia="標楷體" w:hAnsi="標楷體" w:hint="eastAsia"/>
          <w:sz w:val="28"/>
          <w:szCs w:val="28"/>
        </w:rPr>
        <w:t xml:space="preserve">          </w:t>
      </w:r>
      <w:r w:rsidRPr="00AC1F5F">
        <w:rPr>
          <w:rFonts w:ascii="標楷體" w:eastAsia="標楷體" w:hAnsi="標楷體" w:hint="eastAsia"/>
          <w:sz w:val="28"/>
          <w:szCs w:val="28"/>
        </w:rPr>
        <w:t xml:space="preserve"> (C)</w:t>
      </w:r>
      <w:r w:rsidRPr="00AC1F5F">
        <w:rPr>
          <w:rFonts w:ascii="標楷體" w:eastAsia="標楷體" w:hAnsi="標楷體"/>
          <w:noProof/>
          <w:sz w:val="28"/>
          <w:szCs w:val="28"/>
        </w:rPr>
        <w:t xml:space="preserve"> </w:t>
      </w:r>
      <w:r w:rsidRPr="00AC1F5F">
        <w:rPr>
          <w:rFonts w:ascii="標楷體" w:eastAsia="標楷體" w:hAnsi="標楷體" w:hint="eastAsia"/>
          <w:noProof/>
          <w:sz w:val="28"/>
          <w:szCs w:val="28"/>
        </w:rPr>
        <w:t xml:space="preserve">    </w:t>
      </w:r>
      <w:r w:rsidR="0061375A">
        <w:rPr>
          <w:rFonts w:ascii="標楷體" w:eastAsia="標楷體" w:hAnsi="標楷體" w:hint="eastAsia"/>
          <w:noProof/>
          <w:sz w:val="28"/>
          <w:szCs w:val="28"/>
        </w:rPr>
        <w:t xml:space="preserve">        </w:t>
      </w:r>
      <w:r w:rsidRPr="00AC1F5F">
        <w:rPr>
          <w:rFonts w:ascii="標楷體" w:eastAsia="標楷體" w:hAnsi="標楷體" w:hint="eastAsia"/>
          <w:sz w:val="28"/>
          <w:szCs w:val="28"/>
        </w:rPr>
        <w:t>(D)</w:t>
      </w:r>
      <w:r w:rsidRPr="00AC1F5F">
        <w:rPr>
          <w:rFonts w:ascii="標楷體" w:eastAsia="標楷體" w:hAnsi="標楷體"/>
          <w:noProof/>
          <w:sz w:val="28"/>
          <w:szCs w:val="28"/>
        </w:rPr>
        <w:t xml:space="preserve"> </w:t>
      </w:r>
    </w:p>
    <w:p w14:paraId="53174E4D" w14:textId="151E12E6" w:rsidR="0061375A" w:rsidRDefault="00261F60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20" w:name="Q2AR0740239"/>
      <w:bookmarkEnd w:id="19"/>
      <w:r>
        <w:rPr>
          <w:noProof/>
        </w:rPr>
        <w:pict w14:anchorId="1487EC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alt="「logo」的圖片搜尋結果" style="position:absolute;margin-left:129.05pt;margin-top:6.05pt;width:83.4pt;height:83.4pt;z-index:251671552;mso-position-horizontal-relative:text;mso-position-vertical-relative:text;mso-width-relative:page;mso-height-relative:page">
            <v:imagedata r:id="rId11" o:title="macos-platform_318-33076" gain="109227f" blacklevel="19661f" grayscale="t"/>
          </v:shape>
        </w:pict>
      </w:r>
      <w:r w:rsidR="0061375A"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3117E153" wp14:editId="0F8941A4">
            <wp:simplePos x="0" y="0"/>
            <wp:positionH relativeFrom="column">
              <wp:posOffset>3025775</wp:posOffset>
            </wp:positionH>
            <wp:positionV relativeFrom="paragraph">
              <wp:posOffset>236855</wp:posOffset>
            </wp:positionV>
            <wp:extent cx="1272540" cy="952500"/>
            <wp:effectExtent l="0" t="0" r="3810" b="0"/>
            <wp:wrapNone/>
            <wp:docPr id="3" name="圖片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內容版面配置區 3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lum bright="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5A"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73C97F43" wp14:editId="362AB11E">
            <wp:simplePos x="0" y="0"/>
            <wp:positionH relativeFrom="column">
              <wp:posOffset>274955</wp:posOffset>
            </wp:positionH>
            <wp:positionV relativeFrom="paragraph">
              <wp:posOffset>244475</wp:posOffset>
            </wp:positionV>
            <wp:extent cx="914400" cy="906780"/>
            <wp:effectExtent l="0" t="0" r="0" b="762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CD62C" w14:textId="043565A6" w:rsidR="0061375A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67BA7EA6" wp14:editId="2645900F">
            <wp:simplePos x="0" y="0"/>
            <wp:positionH relativeFrom="column">
              <wp:posOffset>4671695</wp:posOffset>
            </wp:positionH>
            <wp:positionV relativeFrom="paragraph">
              <wp:posOffset>122555</wp:posOffset>
            </wp:positionV>
            <wp:extent cx="1562100" cy="53340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C04D1" w14:textId="77777777" w:rsidR="0061375A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</w:p>
    <w:p w14:paraId="4133DE34" w14:textId="77777777" w:rsidR="0061375A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</w:p>
    <w:p w14:paraId="7ABCB629" w14:textId="30FD0FB5" w:rsidR="0061375A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28.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D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="00AC1F5F" w:rsidRPr="00AC1F5F">
        <w:rPr>
          <w:rFonts w:ascii="標楷體" w:eastAsia="標楷體" w:hAnsi="標楷體" w:hint="eastAsia"/>
          <w:sz w:val="28"/>
          <w:szCs w:val="28"/>
        </w:rPr>
        <w:t>a.</w:t>
      </w:r>
      <w:proofErr w:type="gramStart"/>
      <w:r w:rsidR="00AC1F5F" w:rsidRPr="00AC1F5F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="00AC1F5F" w:rsidRPr="00AC1F5F">
        <w:rPr>
          <w:rFonts w:ascii="標楷體" w:eastAsia="標楷體" w:hAnsi="標楷體" w:hint="eastAsia"/>
          <w:sz w:val="28"/>
          <w:szCs w:val="28"/>
        </w:rPr>
        <w:t>北信義區101大樓外的紅色LOVE地標；b.蔣公紀念雕像；c.</w:t>
      </w:r>
      <w:proofErr w:type="gramStart"/>
      <w:r w:rsidR="00AC1F5F" w:rsidRPr="00AC1F5F">
        <w:rPr>
          <w:rFonts w:ascii="標楷體" w:eastAsia="標楷體" w:hAnsi="標楷體" w:hint="eastAsia"/>
          <w:sz w:val="28"/>
          <w:szCs w:val="28"/>
        </w:rPr>
        <w:t>動漫公</w:t>
      </w:r>
      <w:proofErr w:type="gramEnd"/>
      <w:r w:rsidR="00AC1F5F" w:rsidRPr="00AC1F5F">
        <w:rPr>
          <w:rFonts w:ascii="標楷體" w:eastAsia="標楷體" w:hAnsi="標楷體" w:hint="eastAsia"/>
          <w:sz w:val="28"/>
          <w:szCs w:val="28"/>
        </w:rPr>
        <w:t>仔模型；d.廟宇前殿或正</w:t>
      </w:r>
    </w:p>
    <w:p w14:paraId="423CF124" w14:textId="1BE20AE7" w:rsidR="0061375A" w:rsidRDefault="002F0854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B4E917B" wp14:editId="7439108C">
            <wp:simplePos x="0" y="0"/>
            <wp:positionH relativeFrom="column">
              <wp:posOffset>7422515</wp:posOffset>
            </wp:positionH>
            <wp:positionV relativeFrom="paragraph">
              <wp:posOffset>69215</wp:posOffset>
            </wp:positionV>
            <wp:extent cx="1122045" cy="1802765"/>
            <wp:effectExtent l="0" t="0" r="1905" b="698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F5F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39EB9E7" wp14:editId="49C8F3FE">
            <wp:simplePos x="0" y="0"/>
            <wp:positionH relativeFrom="column">
              <wp:posOffset>6256655</wp:posOffset>
            </wp:positionH>
            <wp:positionV relativeFrom="paragraph">
              <wp:posOffset>61595</wp:posOffset>
            </wp:positionV>
            <wp:extent cx="965200" cy="1788160"/>
            <wp:effectExtent l="0" t="0" r="6350" b="254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F5F" w:rsidRPr="00AC1F5F">
        <w:rPr>
          <w:rFonts w:ascii="標楷體" w:eastAsia="標楷體" w:hAnsi="標楷體" w:hint="eastAsia"/>
          <w:sz w:val="28"/>
          <w:szCs w:val="28"/>
        </w:rPr>
        <w:t>殿的</w:t>
      </w:r>
      <w:proofErr w:type="gramStart"/>
      <w:r w:rsidR="00AC1F5F" w:rsidRPr="00AC1F5F">
        <w:rPr>
          <w:rFonts w:ascii="標楷體" w:eastAsia="標楷體" w:hAnsi="標楷體" w:hint="eastAsia"/>
          <w:sz w:val="28"/>
          <w:szCs w:val="28"/>
        </w:rPr>
        <w:t>蟠龍柱</w:t>
      </w:r>
      <w:proofErr w:type="gramEnd"/>
      <w:r w:rsidR="00AC1F5F" w:rsidRPr="00AC1F5F">
        <w:rPr>
          <w:rFonts w:ascii="標楷體" w:eastAsia="標楷體" w:hAnsi="標楷體" w:hint="eastAsia"/>
          <w:sz w:val="28"/>
          <w:szCs w:val="28"/>
        </w:rPr>
        <w:t>；e.秦始皇陵寢的兵馬俑像。近年來，雕塑的運用層面相當廣</w:t>
      </w:r>
    </w:p>
    <w:p w14:paraId="2ABA27A3" w14:textId="7D218D85" w:rsidR="00AC1F5F" w:rsidRPr="00AC1F5F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泛，上列何者屬於雕塑藝術的範疇？(A)ace(B)</w:t>
      </w:r>
      <w:proofErr w:type="spellStart"/>
      <w:r w:rsidRPr="00AC1F5F">
        <w:rPr>
          <w:rFonts w:ascii="標楷體" w:eastAsia="標楷體" w:hAnsi="標楷體" w:hint="eastAsia"/>
          <w:sz w:val="28"/>
          <w:szCs w:val="28"/>
        </w:rPr>
        <w:t>abd</w:t>
      </w:r>
      <w:proofErr w:type="spellEnd"/>
      <w:r w:rsidRPr="00AC1F5F">
        <w:rPr>
          <w:rFonts w:ascii="標楷體" w:eastAsia="標楷體" w:hAnsi="標楷體" w:hint="eastAsia"/>
          <w:sz w:val="28"/>
          <w:szCs w:val="28"/>
        </w:rPr>
        <w:t>(C)</w:t>
      </w:r>
      <w:proofErr w:type="spellStart"/>
      <w:r w:rsidRPr="00AC1F5F">
        <w:rPr>
          <w:rFonts w:ascii="標楷體" w:eastAsia="標楷體" w:hAnsi="標楷體" w:hint="eastAsia"/>
          <w:sz w:val="28"/>
          <w:szCs w:val="28"/>
        </w:rPr>
        <w:t>bce</w:t>
      </w:r>
      <w:proofErr w:type="spellEnd"/>
      <w:r w:rsidRPr="00AC1F5F">
        <w:rPr>
          <w:rFonts w:ascii="標楷體" w:eastAsia="標楷體" w:hAnsi="標楷體" w:hint="eastAsia"/>
          <w:sz w:val="28"/>
          <w:szCs w:val="28"/>
        </w:rPr>
        <w:t>(D)</w:t>
      </w:r>
      <w:proofErr w:type="spellStart"/>
      <w:r w:rsidRPr="00AC1F5F">
        <w:rPr>
          <w:rFonts w:ascii="標楷體" w:eastAsia="標楷體" w:hAnsi="標楷體" w:hint="eastAsia"/>
          <w:sz w:val="28"/>
          <w:szCs w:val="28"/>
        </w:rPr>
        <w:t>abcde</w:t>
      </w:r>
      <w:proofErr w:type="spellEnd"/>
    </w:p>
    <w:p w14:paraId="154909F3" w14:textId="639F322C" w:rsidR="0061375A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21" w:name="Q2AR0740931"/>
      <w:bookmarkEnd w:id="20"/>
      <w:r>
        <w:rPr>
          <w:rFonts w:ascii="標楷體" w:eastAsia="標楷體" w:hAnsi="標楷體" w:hint="eastAsia"/>
          <w:sz w:val="28"/>
          <w:szCs w:val="28"/>
        </w:rPr>
        <w:t>29.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Pr="00AC1F5F">
        <w:rPr>
          <w:rFonts w:ascii="標楷體" w:eastAsia="標楷體" w:hAnsi="標楷體" w:hint="eastAsia"/>
          <w:sz w:val="28"/>
          <w:szCs w:val="28"/>
        </w:rPr>
        <w:t>如圖(戊)，此種優美的曲線造形如花卉、植物、女體等以華麗細緻、</w:t>
      </w:r>
    </w:p>
    <w:p w14:paraId="204AD7D0" w14:textId="78E826B3" w:rsidR="0061375A" w:rsidRPr="00AC1F5F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繁複多變的造形創作藝術形式為何？(A)新造形(B)新印象(C)新藝術(D)新媒體</w:t>
      </w:r>
      <w:bookmarkStart w:id="22" w:name="A2AR0740931"/>
      <w:bookmarkEnd w:id="21"/>
    </w:p>
    <w:p w14:paraId="4B055373" w14:textId="66238EB2" w:rsidR="0061375A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23" w:name="Q2AR0740963"/>
      <w:bookmarkEnd w:id="22"/>
      <w:r>
        <w:rPr>
          <w:rFonts w:ascii="標楷體" w:eastAsia="標楷體" w:hAnsi="標楷體" w:hint="eastAsia"/>
          <w:sz w:val="28"/>
          <w:szCs w:val="28"/>
        </w:rPr>
        <w:t>30.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Pr="00AC1F5F">
        <w:rPr>
          <w:rFonts w:ascii="標楷體" w:eastAsia="標楷體" w:hAnsi="標楷體" w:hint="eastAsia"/>
          <w:sz w:val="28"/>
          <w:szCs w:val="28"/>
        </w:rPr>
        <w:t>關於圖(己)的敘述何者</w:t>
      </w:r>
      <w:r w:rsidRPr="00AC1F5F">
        <w:rPr>
          <w:rFonts w:ascii="標楷體" w:eastAsia="標楷體" w:hAnsi="標楷體" w:hint="eastAsia"/>
          <w:sz w:val="28"/>
          <w:szCs w:val="28"/>
          <w:u w:val="double"/>
        </w:rPr>
        <w:t>錯誤</w:t>
      </w:r>
      <w:r w:rsidRPr="00AC1F5F">
        <w:rPr>
          <w:rFonts w:ascii="標楷體" w:eastAsia="標楷體" w:hAnsi="標楷體" w:hint="eastAsia"/>
          <w:sz w:val="28"/>
          <w:szCs w:val="28"/>
        </w:rPr>
        <w:t xml:space="preserve">？(A)此作品為名畫〈蒙娜麗莎〉　  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  <w:r w:rsidR="002F0854">
        <w:rPr>
          <w:rFonts w:ascii="標楷體" w:eastAsia="標楷體" w:hAnsi="標楷體" w:hint="eastAsia"/>
          <w:sz w:val="28"/>
          <w:szCs w:val="28"/>
        </w:rPr>
        <w:t xml:space="preserve">           </w:t>
      </w:r>
    </w:p>
    <w:p w14:paraId="48924DEF" w14:textId="56D5DE65" w:rsidR="0061375A" w:rsidRDefault="002F0854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2F085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2B6CF2" wp14:editId="7832C809">
                <wp:simplePos x="0" y="0"/>
                <wp:positionH relativeFrom="column">
                  <wp:posOffset>7658735</wp:posOffset>
                </wp:positionH>
                <wp:positionV relativeFrom="paragraph">
                  <wp:posOffset>76835</wp:posOffset>
                </wp:positionV>
                <wp:extent cx="861060" cy="140462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FE590" w14:textId="4BF04BBD" w:rsidR="002F0854" w:rsidRPr="002F0854" w:rsidRDefault="002F0854" w:rsidP="002F0854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2F085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圖(己)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2B6CF2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03.05pt;margin-top:6.05pt;width:67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" filled="f" stroked="f">
                <v:textbox style="mso-fit-shape-to-text:t">
                  <w:txbxContent>
                    <w:p w14:paraId="378FE590" w14:textId="4BF04BBD" w:rsidR="002F0854" w:rsidRPr="002F0854" w:rsidRDefault="002F0854" w:rsidP="002F0854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2F0854">
                        <w:rPr>
                          <w:rFonts w:ascii="標楷體" w:eastAsia="標楷體" w:hAnsi="標楷體" w:hint="eastAsia"/>
                          <w:szCs w:val="24"/>
                        </w:rPr>
                        <w:t>圖(己)</w:t>
                      </w:r>
                    </w:p>
                  </w:txbxContent>
                </v:textbox>
              </v:shape>
            </w:pict>
          </mc:Fallback>
        </mc:AlternateContent>
      </w:r>
      <w:r w:rsidRPr="002F0854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996955" wp14:editId="5E387128">
                <wp:simplePos x="0" y="0"/>
                <wp:positionH relativeFrom="column">
                  <wp:posOffset>6401435</wp:posOffset>
                </wp:positionH>
                <wp:positionV relativeFrom="paragraph">
                  <wp:posOffset>76835</wp:posOffset>
                </wp:positionV>
                <wp:extent cx="73914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7ECEE" w14:textId="4FD37F91" w:rsidR="002F0854" w:rsidRPr="002F0854" w:rsidRDefault="002F0854">
                            <w:pPr>
                              <w:rPr>
                                <w:rFonts w:ascii="標楷體" w:eastAsia="標楷體" w:hAnsi="標楷體"/>
                                <w:szCs w:val="24"/>
                              </w:rPr>
                            </w:pPr>
                            <w:r w:rsidRPr="002F0854">
                              <w:rPr>
                                <w:rFonts w:ascii="標楷體" w:eastAsia="標楷體" w:hAnsi="標楷體" w:hint="eastAsia"/>
                                <w:szCs w:val="24"/>
                              </w:rPr>
                              <w:t>圖(戊)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96955" id="_x0000_s1027" type="#_x0000_t202" style="position:absolute;margin-left:504.05pt;margin-top:6.05pt;width:58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" filled="f" stroked="f">
                <v:textbox style="mso-fit-shape-to-text:t">
                  <w:txbxContent>
                    <w:p w14:paraId="5627ECEE" w14:textId="4FD37F91" w:rsidR="002F0854" w:rsidRPr="002F0854" w:rsidRDefault="002F0854">
                      <w:pPr>
                        <w:rPr>
                          <w:rFonts w:ascii="標楷體" w:eastAsia="標楷體" w:hAnsi="標楷體"/>
                          <w:szCs w:val="24"/>
                        </w:rPr>
                      </w:pPr>
                      <w:r w:rsidRPr="002F0854">
                        <w:rPr>
                          <w:rFonts w:ascii="標楷體" w:eastAsia="標楷體" w:hAnsi="標楷體" w:hint="eastAsia"/>
                          <w:szCs w:val="24"/>
                        </w:rPr>
                        <w:t>圖(戊)</w:t>
                      </w:r>
                    </w:p>
                  </w:txbxContent>
                </v:textbox>
              </v:shape>
            </w:pict>
          </mc:Fallback>
        </mc:AlternateContent>
      </w:r>
      <w:r w:rsidR="0061375A" w:rsidRPr="00AC1F5F">
        <w:rPr>
          <w:rFonts w:ascii="標楷體" w:eastAsia="標楷體" w:hAnsi="標楷體" w:hint="eastAsia"/>
          <w:sz w:val="28"/>
          <w:szCs w:val="28"/>
        </w:rPr>
        <w:t xml:space="preserve">(B)此件作品最常見巧妙改變或加入新元素，有效傳達廣告或設計訴求　</w:t>
      </w:r>
    </w:p>
    <w:p w14:paraId="324BC9BF" w14:textId="323D68BF" w:rsidR="0061375A" w:rsidRPr="00AC1F5F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>(C)此件作品的作者為拉斐爾(D)〈蒙娜麗莎〉畫中女子迷人而神祕的笑容，一直吸引著世人的目光</w:t>
      </w:r>
      <w:bookmarkStart w:id="24" w:name="Q2AR0740065"/>
      <w:bookmarkEnd w:id="23"/>
    </w:p>
    <w:p w14:paraId="6517A85C" w14:textId="3D95AAB4" w:rsidR="002F0854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31.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A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Pr="00AC1F5F">
        <w:rPr>
          <w:rFonts w:ascii="標楷體" w:eastAsia="標楷體" w:hAnsi="標楷體"/>
          <w:sz w:val="28"/>
          <w:szCs w:val="28"/>
        </w:rPr>
        <w:t>剪紙的基本作法</w:t>
      </w:r>
      <w:r w:rsidRPr="00AC1F5F">
        <w:rPr>
          <w:rFonts w:ascii="標楷體" w:eastAsia="標楷體" w:hAnsi="標楷體" w:hint="eastAsia"/>
          <w:sz w:val="28"/>
          <w:szCs w:val="28"/>
        </w:rPr>
        <w:t>首先</w:t>
      </w:r>
      <w:r w:rsidRPr="00AC1F5F">
        <w:rPr>
          <w:rFonts w:ascii="標楷體" w:eastAsia="標楷體" w:hAnsi="標楷體"/>
          <w:sz w:val="28"/>
          <w:szCs w:val="28"/>
        </w:rPr>
        <w:t>是</w:t>
      </w:r>
      <w:r w:rsidRPr="00AC1F5F">
        <w:rPr>
          <w:rFonts w:ascii="標楷體" w:eastAsia="標楷體" w:hAnsi="標楷體" w:hint="eastAsia"/>
          <w:sz w:val="28"/>
          <w:szCs w:val="28"/>
        </w:rPr>
        <w:t>要</w:t>
      </w:r>
      <w:r w:rsidRPr="00AC1F5F">
        <w:rPr>
          <w:rFonts w:ascii="標楷體" w:eastAsia="標楷體" w:hAnsi="標楷體"/>
          <w:sz w:val="28"/>
          <w:szCs w:val="28"/>
        </w:rPr>
        <w:t>利用</w:t>
      </w:r>
      <w:r w:rsidRPr="00AC1F5F">
        <w:rPr>
          <w:rFonts w:ascii="標楷體" w:eastAsia="標楷體" w:hAnsi="標楷體" w:hint="eastAsia"/>
          <w:sz w:val="28"/>
          <w:szCs w:val="28"/>
        </w:rPr>
        <w:t>何種</w:t>
      </w:r>
      <w:r w:rsidRPr="00AC1F5F">
        <w:rPr>
          <w:rFonts w:ascii="標楷體" w:eastAsia="標楷體" w:hAnsi="標楷體"/>
          <w:sz w:val="28"/>
          <w:szCs w:val="28"/>
        </w:rPr>
        <w:t>方式，將同一圖案對稱展開或連續呈現</w:t>
      </w:r>
      <w:r w:rsidRPr="00AC1F5F">
        <w:rPr>
          <w:rFonts w:ascii="標楷體" w:eastAsia="標楷體" w:hAnsi="標楷體" w:hint="eastAsia"/>
          <w:sz w:val="28"/>
          <w:szCs w:val="28"/>
        </w:rPr>
        <w:t>？(A)摺紙(B)</w:t>
      </w:r>
      <w:proofErr w:type="gramStart"/>
      <w:r w:rsidRPr="00AC1F5F">
        <w:rPr>
          <w:rFonts w:ascii="標楷體" w:eastAsia="標楷體" w:hAnsi="標楷體" w:hint="eastAsia"/>
          <w:sz w:val="28"/>
          <w:szCs w:val="28"/>
        </w:rPr>
        <w:t>割紙</w:t>
      </w:r>
      <w:proofErr w:type="gramEnd"/>
      <w:r w:rsidRPr="00AC1F5F">
        <w:rPr>
          <w:rFonts w:ascii="標楷體" w:eastAsia="標楷體" w:hAnsi="標楷體" w:hint="eastAsia"/>
          <w:sz w:val="28"/>
          <w:szCs w:val="28"/>
        </w:rPr>
        <w:t>(C)疊</w:t>
      </w:r>
    </w:p>
    <w:p w14:paraId="3737D2D7" w14:textId="1084897F" w:rsidR="00AC1F5F" w:rsidRPr="00AC1F5F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 w:hint="eastAsia"/>
          <w:sz w:val="28"/>
          <w:szCs w:val="28"/>
        </w:rPr>
        <w:t xml:space="preserve">紙(D)貼紙 </w:t>
      </w:r>
      <w:bookmarkEnd w:id="24"/>
      <w:r w:rsidR="00AC1F5F" w:rsidRPr="00AC1F5F">
        <w:rPr>
          <w:rFonts w:ascii="標楷體" w:eastAsia="標楷體" w:hAnsi="標楷體" w:hint="eastAsia"/>
          <w:sz w:val="28"/>
          <w:szCs w:val="28"/>
        </w:rPr>
        <w:t xml:space="preserve">                </w:t>
      </w:r>
    </w:p>
    <w:p w14:paraId="75FEE06F" w14:textId="1059D051" w:rsidR="002F0854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bookmarkStart w:id="25" w:name="Q2AR0740995"/>
      <w:r>
        <w:rPr>
          <w:rFonts w:ascii="標楷體" w:eastAsia="標楷體" w:hAnsi="標楷體" w:hint="eastAsia"/>
          <w:sz w:val="28"/>
          <w:szCs w:val="28"/>
        </w:rPr>
        <w:t>32.</w:t>
      </w:r>
      <w:r w:rsidRPr="0061375A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B</w:t>
      </w:r>
      <w:r w:rsidRPr="0061375A">
        <w:rPr>
          <w:rFonts w:ascii="標楷體" w:eastAsia="標楷體" w:hAnsi="標楷體"/>
          <w:sz w:val="28"/>
          <w:szCs w:val="28"/>
        </w:rPr>
        <w:t>)</w:t>
      </w:r>
      <w:r w:rsidR="00AC1F5F" w:rsidRPr="00AC1F5F">
        <w:rPr>
          <w:rFonts w:ascii="標楷體" w:eastAsia="標楷體" w:hAnsi="標楷體"/>
          <w:sz w:val="28"/>
          <w:szCs w:val="28"/>
        </w:rPr>
        <w:t>主張利用純色</w:t>
      </w:r>
      <w:proofErr w:type="gramStart"/>
      <w:r w:rsidR="00AC1F5F" w:rsidRPr="00AC1F5F">
        <w:rPr>
          <w:rFonts w:ascii="標楷體" w:eastAsia="標楷體" w:hAnsi="標楷體"/>
          <w:sz w:val="28"/>
          <w:szCs w:val="28"/>
        </w:rPr>
        <w:t>色</w:t>
      </w:r>
      <w:proofErr w:type="gramEnd"/>
      <w:r w:rsidR="00AC1F5F" w:rsidRPr="00AC1F5F">
        <w:rPr>
          <w:rFonts w:ascii="標楷體" w:eastAsia="標楷體" w:hAnsi="標楷體"/>
          <w:sz w:val="28"/>
          <w:szCs w:val="28"/>
        </w:rPr>
        <w:t>點分色作畫，以提高色彩的明度與彩度，表現光線明亮的美感，當時藝</w:t>
      </w:r>
      <w:proofErr w:type="gramStart"/>
      <w:r w:rsidR="00AC1F5F" w:rsidRPr="00AC1F5F">
        <w:rPr>
          <w:rFonts w:ascii="標楷體" w:eastAsia="標楷體" w:hAnsi="標楷體"/>
          <w:sz w:val="28"/>
          <w:szCs w:val="28"/>
        </w:rPr>
        <w:t>評家稱這</w:t>
      </w:r>
      <w:proofErr w:type="gramEnd"/>
    </w:p>
    <w:p w14:paraId="73A06023" w14:textId="37631513" w:rsidR="00AC1F5F" w:rsidRPr="00AC1F5F" w:rsidRDefault="00AC1F5F" w:rsidP="0061375A">
      <w:pPr>
        <w:pStyle w:val="a8"/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AC1F5F">
        <w:rPr>
          <w:rFonts w:ascii="標楷體" w:eastAsia="標楷體" w:hAnsi="標楷體"/>
          <w:sz w:val="28"/>
          <w:szCs w:val="28"/>
        </w:rPr>
        <w:t>種具科學實驗精神的畫風為</w:t>
      </w:r>
      <w:r w:rsidRPr="00AC1F5F">
        <w:rPr>
          <w:rFonts w:ascii="標楷體" w:eastAsia="標楷體" w:hAnsi="標楷體" w:hint="eastAsia"/>
          <w:sz w:val="28"/>
          <w:szCs w:val="28"/>
        </w:rPr>
        <w:t>(A)</w:t>
      </w:r>
      <w:r w:rsidRPr="00AC1F5F">
        <w:rPr>
          <w:rFonts w:ascii="標楷體" w:eastAsia="標楷體" w:hAnsi="標楷體"/>
          <w:sz w:val="28"/>
          <w:szCs w:val="28"/>
        </w:rPr>
        <w:t>印象派</w:t>
      </w:r>
      <w:r w:rsidRPr="00AC1F5F">
        <w:rPr>
          <w:rFonts w:ascii="標楷體" w:eastAsia="標楷體" w:hAnsi="標楷體" w:hint="eastAsia"/>
          <w:sz w:val="28"/>
          <w:szCs w:val="28"/>
        </w:rPr>
        <w:t>(B)</w:t>
      </w:r>
      <w:r w:rsidRPr="00AC1F5F">
        <w:rPr>
          <w:rFonts w:ascii="標楷體" w:eastAsia="標楷體" w:hAnsi="標楷體"/>
          <w:sz w:val="28"/>
          <w:szCs w:val="28"/>
        </w:rPr>
        <w:t>新印象派</w:t>
      </w:r>
      <w:r w:rsidRPr="00AC1F5F">
        <w:rPr>
          <w:rFonts w:ascii="標楷體" w:eastAsia="標楷體" w:hAnsi="標楷體" w:hint="eastAsia"/>
          <w:sz w:val="28"/>
          <w:szCs w:val="28"/>
        </w:rPr>
        <w:t>(C)後</w:t>
      </w:r>
      <w:r w:rsidRPr="00AC1F5F">
        <w:rPr>
          <w:rFonts w:ascii="標楷體" w:eastAsia="標楷體" w:hAnsi="標楷體"/>
          <w:sz w:val="28"/>
          <w:szCs w:val="28"/>
        </w:rPr>
        <w:t>印象派</w:t>
      </w:r>
      <w:r w:rsidRPr="00AC1F5F">
        <w:rPr>
          <w:rFonts w:ascii="標楷體" w:eastAsia="標楷體" w:hAnsi="標楷體" w:hint="eastAsia"/>
          <w:sz w:val="28"/>
          <w:szCs w:val="28"/>
        </w:rPr>
        <w:t>(D)寫實</w:t>
      </w:r>
      <w:r w:rsidRPr="00AC1F5F">
        <w:rPr>
          <w:rFonts w:ascii="標楷體" w:eastAsia="標楷體" w:hAnsi="標楷體"/>
          <w:sz w:val="28"/>
          <w:szCs w:val="28"/>
        </w:rPr>
        <w:t>派</w:t>
      </w:r>
    </w:p>
    <w:p w14:paraId="6A951D57" w14:textId="78E23404" w:rsidR="00AC1F5F" w:rsidRPr="00B825BC" w:rsidRDefault="0061375A" w:rsidP="0061375A">
      <w:pPr>
        <w:pStyle w:val="a8"/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bookmarkStart w:id="26" w:name="Q2AR0740101"/>
      <w:bookmarkEnd w:id="25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33.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何者不是創造顛覆視覺慣性的手法(A)扭曲變形(B)逼真模仿(C)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圖地反轉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(D)雙重意象</w:t>
      </w:r>
      <w:bookmarkEnd w:id="26"/>
    </w:p>
    <w:p w14:paraId="1EE56252" w14:textId="66C99DD3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34.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下列哪一個作品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的曲種與其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他選項不相同？(A)〈告別〉(B)《魔笛》(C)〈驚愕〉(D)〈時鐘〉</w:t>
      </w:r>
    </w:p>
    <w:p w14:paraId="786B6E5F" w14:textId="48EFBB09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35.</w:t>
      </w:r>
      <w:r w:rsidRPr="00B825BC">
        <w:rPr>
          <w:color w:val="000000" w:themeColor="text1"/>
        </w:rPr>
        <w:t xml:space="preserve"> 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下列有關音樂史上「古典時期」的敘述，何者正確？(A)年代約為十六世紀(B)作品風格為華</w:t>
      </w:r>
    </w:p>
    <w:p w14:paraId="60F9B7DB" w14:textId="42350BAA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麗、複雜(C)交響曲為此時其主要音樂體裁之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(D)韓德爾在此時期為相當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活躍的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音樂家之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一</w:t>
      </w:r>
      <w:proofErr w:type="gramEnd"/>
    </w:p>
    <w:p w14:paraId="6C838814" w14:textId="4EE996CE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36.</w:t>
      </w:r>
      <w:r w:rsidRPr="00B825BC">
        <w:rPr>
          <w:color w:val="000000" w:themeColor="text1"/>
        </w:rPr>
        <w:t xml:space="preserve"> 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A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下列哪一位音樂家確立交響曲的結構，有「交響樂之父」的稱號？(A)海頓(B)莫札特(C)韋瓦第</w:t>
      </w:r>
    </w:p>
    <w:p w14:paraId="670F451E" w14:textId="5D37D6B7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(D)貝多芬</w:t>
      </w:r>
    </w:p>
    <w:p w14:paraId="67416BC0" w14:textId="48E24F03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37.</w:t>
      </w:r>
      <w:r w:rsidRPr="00B825BC">
        <w:rPr>
          <w:color w:val="000000" w:themeColor="text1"/>
        </w:rPr>
        <w:t xml:space="preserve"> 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下列有關交響曲的描述，何者正確？(A)通常共有六個樂章(B)第二樂章常為慢板(C)由貝多芬確立</w:t>
      </w:r>
    </w:p>
    <w:p w14:paraId="4FDB73B4" w14:textId="13EF4507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架構為四個樂章(D)第四樂章是所有樂章中演奏速度最慢的</w:t>
      </w:r>
    </w:p>
    <w:p w14:paraId="236C5F07" w14:textId="295587DB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38.</w:t>
      </w:r>
      <w:r w:rsidRPr="00B825BC">
        <w:rPr>
          <w:color w:val="000000" w:themeColor="text1"/>
        </w:rPr>
        <w:t xml:space="preserve"> 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C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交響曲的形式是在古典時期確立的。請問：第一樂章是採用下列哪種體裁？(A)組曲(B)卡農(C)奏</w:t>
      </w:r>
    </w:p>
    <w:p w14:paraId="30F29822" w14:textId="01D643AF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鳴曲式(D)小步舞曲</w:t>
      </w:r>
    </w:p>
    <w:p w14:paraId="731F88A6" w14:textId="11E78FC0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39.</w:t>
      </w:r>
      <w:r w:rsidRPr="00B825BC">
        <w:rPr>
          <w:color w:val="000000" w:themeColor="text1"/>
        </w:rPr>
        <w:t xml:space="preserve"> 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D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「父親從小帶我四處巡迴演奏，某次旅途中，我在羅馬西斯汀教堂聽到九聲部合唱曲，演奏完畢</w:t>
      </w:r>
    </w:p>
    <w:p w14:paraId="3A15D75B" w14:textId="77777777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後，我就將它準確默寫出來，大家都稱我為音樂神童。」上述為古典</w:t>
      </w:r>
      <w:proofErr w:type="gramStart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樂派哪位</w:t>
      </w:r>
      <w:proofErr w:type="gramEnd"/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作曲家的自述？(A)海頓　</w:t>
      </w:r>
    </w:p>
    <w:p w14:paraId="65C31EB9" w14:textId="3C14B7A7" w:rsidR="004C262C" w:rsidRPr="00B825BC" w:rsidRDefault="004C262C" w:rsidP="004C262C">
      <w:pPr>
        <w:spacing w:beforeLines="50" w:before="180" w:line="300" w:lineRule="exact"/>
        <w:rPr>
          <w:rFonts w:ascii="標楷體" w:eastAsia="標楷體" w:hAnsi="標楷體"/>
          <w:color w:val="000000" w:themeColor="text1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(B)巴赫(C)貝多芬(D)莫札特</w:t>
      </w:r>
    </w:p>
    <w:p w14:paraId="6B1D0206" w14:textId="561FB780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40.</w:t>
      </w:r>
      <w:r w:rsidRPr="00B825BC">
        <w:rPr>
          <w:color w:val="000000" w:themeColor="text1"/>
        </w:rPr>
        <w:t xml:space="preserve"> 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(</w:t>
      </w:r>
      <w:r w:rsidR="00E94A72">
        <w:rPr>
          <w:rFonts w:ascii="標楷體" w:eastAsia="標楷體" w:hAnsi="標楷體"/>
          <w:color w:val="000000" w:themeColor="text1"/>
          <w:sz w:val="28"/>
          <w:szCs w:val="28"/>
        </w:rPr>
        <w:t>B</w:t>
      </w:r>
      <w:r w:rsidRPr="00B825BC">
        <w:rPr>
          <w:rFonts w:ascii="標楷體" w:eastAsia="標楷體" w:hAnsi="標楷體"/>
          <w:color w:val="000000" w:themeColor="text1"/>
          <w:sz w:val="28"/>
          <w:szCs w:val="28"/>
        </w:rPr>
        <w:t>)</w:t>
      </w:r>
      <w:r w:rsidRPr="00B825BC">
        <w:rPr>
          <w:rFonts w:ascii="標楷體" w:eastAsia="標楷體" w:hAnsi="標楷體" w:hint="eastAsia"/>
          <w:color w:val="000000" w:themeColor="text1"/>
          <w:sz w:val="28"/>
          <w:szCs w:val="28"/>
        </w:rPr>
        <w:t>莫札特的〈小星星變奏曲〉取材自何者？(A)德國國歌(B)法國童謠(C)義大利情</w:t>
      </w:r>
      <w:r w:rsidRPr="004C262C">
        <w:rPr>
          <w:rFonts w:ascii="標楷體" w:eastAsia="標楷體" w:hAnsi="標楷體" w:hint="eastAsia"/>
          <w:sz w:val="28"/>
          <w:szCs w:val="28"/>
        </w:rPr>
        <w:t>歌(D)英國鄉村音</w:t>
      </w:r>
    </w:p>
    <w:p w14:paraId="097E9F43" w14:textId="726C3406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樂</w:t>
      </w:r>
    </w:p>
    <w:p w14:paraId="43AFABB5" w14:textId="48CBF3D4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41.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4C262C">
        <w:rPr>
          <w:rFonts w:ascii="標楷體" w:eastAsia="標楷體" w:hAnsi="標楷體"/>
          <w:sz w:val="28"/>
          <w:szCs w:val="28"/>
        </w:rPr>
        <w:t>)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下列何曲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「非」古典時期流行的「絕對音樂」? (A)第三號交響曲(B)G大調小步舞曲(C)「春」奏</w:t>
      </w:r>
    </w:p>
    <w:p w14:paraId="59B09113" w14:textId="65330C50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鳴曲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(D)第五號鋼琴變奏曲</w:t>
      </w:r>
    </w:p>
    <w:p w14:paraId="520219F1" w14:textId="22F801DE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42.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B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「奏鳴曲式」中的再現部，顧名思義就是會將主題重現一次，但並不會完全複製。請問：再現部</w:t>
      </w:r>
    </w:p>
    <w:p w14:paraId="65BA6788" w14:textId="0FCA768F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重複下列哪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個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部分的主題？(A)開明部(B)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呈示部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(C)重複部(D)發展部</w:t>
      </w:r>
    </w:p>
    <w:p w14:paraId="1AE81782" w14:textId="1E434DAC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43.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B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 xml:space="preserve">音樂史上的古典時期，年分介於下列何者之間？(A)西元1600～1750年(B)西元1750～1820年　</w:t>
      </w:r>
    </w:p>
    <w:p w14:paraId="3B22C03F" w14:textId="14A16C75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(C)西元1820～1900年(D)西元1900年至今</w:t>
      </w:r>
    </w:p>
    <w:p w14:paraId="7E61AA00" w14:textId="1741B178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44.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A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下列有關貝多芬的敘述，何者為非？(A)他的〈第九號交響曲〉標題為「命運」(B)是古典樂派銜</w:t>
      </w:r>
    </w:p>
    <w:p w14:paraId="3F3603AF" w14:textId="3D7D8D45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接浪漫樂派的橋梁(C)是德國在古典時期代表音樂家之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(D)莫札特寫的交響曲作品數量比貝多芬多</w:t>
      </w:r>
    </w:p>
    <w:p w14:paraId="65FA8211" w14:textId="551C8873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45.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貝多芬所寫下的作品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眾多，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對後世影響極大，有(A)音樂神童(B)交響樂之父(C)樂聖(D)弦樂四重</w:t>
      </w:r>
    </w:p>
    <w:p w14:paraId="16381F67" w14:textId="7467643E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奏之父的名號</w:t>
      </w:r>
    </w:p>
    <w:p w14:paraId="1F94AD2D" w14:textId="4B1E041E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46.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「過去幾年，一群庸醫的無能，讓我的耳疾每況愈下，我曾擁有完美境界的感官，如今卻變成我</w:t>
      </w:r>
    </w:p>
    <w:p w14:paraId="02196932" w14:textId="023989C8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的殘缺」。上述為古典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樂派哪位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作曲家的自述？(A)海頓(B)巴赫(C)貝多芬(D)莫札特</w:t>
      </w:r>
    </w:p>
    <w:p w14:paraId="3FE8B7B7" w14:textId="23C3380F" w:rsid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47.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D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貝多芬雖然只寫了九首交響曲，但他擴大交響曲的編制，並在〈第九號交響曲〉加入了何種編</w:t>
      </w:r>
    </w:p>
    <w:p w14:paraId="6F1E5212" w14:textId="77777777" w:rsidR="002B0FD6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制，營造出磅礡的氣氛，從此交響曲的發展，推展至新的巔峰？(A)擊樂(B)管樂(C)芭蕾舞(D)四位獨唱</w:t>
      </w:r>
    </w:p>
    <w:p w14:paraId="69AE67C4" w14:textId="1C4445E1" w:rsidR="002B0FD6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與混聲合唱團</w:t>
      </w:r>
    </w:p>
    <w:p w14:paraId="0C543864" w14:textId="24CFF045" w:rsidR="002B0FD6" w:rsidRPr="002B0FD6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48.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C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我們耳熟能詳的＜快樂頌＞旋律，乃出自(A)海頓(B)巴赫(C)貝多芬(D)莫札特 之手</w:t>
      </w:r>
    </w:p>
    <w:p w14:paraId="1FAAEF0F" w14:textId="5DCB05FD" w:rsidR="002B0FD6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49.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B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海頓是位具有幽默性格的作曲家。他因看不慣當時的觀眾聆聽演奏會時，總是一不小心就睡著</w:t>
      </w:r>
    </w:p>
    <w:p w14:paraId="099FF659" w14:textId="77777777" w:rsidR="002B0FD6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了，因此海頓譜了一首曲子，當樂團演奏到第二樂章時，睡著的觀眾總是被這巨大的聲響給嚇醒，藉此</w:t>
      </w:r>
    </w:p>
    <w:p w14:paraId="1DB89516" w14:textId="77777777" w:rsidR="002B0FD6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提醒觀眾不要睡著了。這作品是(A)〈告別交響曲〉(B)〈驚愕交響曲〉(C)〈時鐘交響曲〉(D)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〈</w:t>
      </w:r>
      <w:proofErr w:type="gramEnd"/>
      <w:r w:rsidRPr="004C262C">
        <w:rPr>
          <w:rFonts w:ascii="標楷體" w:eastAsia="標楷體" w:hAnsi="標楷體" w:hint="eastAsia"/>
          <w:sz w:val="28"/>
          <w:szCs w:val="28"/>
        </w:rPr>
        <w:t>合唱交</w:t>
      </w:r>
    </w:p>
    <w:p w14:paraId="01240100" w14:textId="4CEC3BA2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響曲</w:t>
      </w:r>
      <w:proofErr w:type="gramStart"/>
      <w:r w:rsidRPr="004C262C">
        <w:rPr>
          <w:rFonts w:ascii="標楷體" w:eastAsia="標楷體" w:hAnsi="標楷體" w:hint="eastAsia"/>
          <w:sz w:val="28"/>
          <w:szCs w:val="28"/>
        </w:rPr>
        <w:t>〉</w:t>
      </w:r>
      <w:proofErr w:type="gramEnd"/>
    </w:p>
    <w:p w14:paraId="1B6B7DA0" w14:textId="496A86FD" w:rsidR="002B0FD6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50.</w:t>
      </w:r>
      <w:r w:rsidRPr="004C262C">
        <w:t xml:space="preserve"> </w:t>
      </w:r>
      <w:r w:rsidRPr="004C262C">
        <w:rPr>
          <w:rFonts w:ascii="標楷體" w:eastAsia="標楷體" w:hAnsi="標楷體"/>
          <w:sz w:val="28"/>
          <w:szCs w:val="28"/>
        </w:rPr>
        <w:t>(</w:t>
      </w:r>
      <w:r w:rsidR="00E94A72">
        <w:rPr>
          <w:rFonts w:ascii="標楷體" w:eastAsia="標楷體" w:hAnsi="標楷體"/>
          <w:sz w:val="28"/>
          <w:szCs w:val="28"/>
        </w:rPr>
        <w:t>A</w:t>
      </w:r>
      <w:r w:rsidRPr="004C262C">
        <w:rPr>
          <w:rFonts w:ascii="標楷體" w:eastAsia="標楷體" w:hAnsi="標楷體"/>
          <w:sz w:val="28"/>
          <w:szCs w:val="28"/>
        </w:rPr>
        <w:t>)</w:t>
      </w:r>
      <w:r w:rsidRPr="004C262C">
        <w:rPr>
          <w:rFonts w:ascii="標楷體" w:eastAsia="標楷體" w:hAnsi="標楷體" w:hint="eastAsia"/>
          <w:sz w:val="28"/>
          <w:szCs w:val="28"/>
        </w:rPr>
        <w:t>聽到下列哪位音樂家的什麼作品，就知道該出門倒垃圾了？(A)貝多芬／〈給愛麗絲〉(B)海</w:t>
      </w:r>
    </w:p>
    <w:p w14:paraId="5D471E30" w14:textId="38ECD914" w:rsidR="004C262C" w:rsidRPr="004C262C" w:rsidRDefault="004C262C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  <w:r w:rsidRPr="004C262C">
        <w:rPr>
          <w:rFonts w:ascii="標楷體" w:eastAsia="標楷體" w:hAnsi="標楷體" w:hint="eastAsia"/>
          <w:sz w:val="28"/>
          <w:szCs w:val="28"/>
        </w:rPr>
        <w:t>頓／〈驚愕交響曲〉(C)帕海貝爾／〈D大調卡農〉</w:t>
      </w:r>
    </w:p>
    <w:p w14:paraId="67106A52" w14:textId="16C9725A" w:rsidR="00AC1F5F" w:rsidRPr="004C262C" w:rsidRDefault="00AC1F5F" w:rsidP="004C262C">
      <w:pPr>
        <w:spacing w:beforeLines="50" w:before="180" w:line="300" w:lineRule="exact"/>
        <w:rPr>
          <w:rFonts w:ascii="標楷體" w:eastAsia="標楷體" w:hAnsi="標楷體"/>
          <w:sz w:val="28"/>
          <w:szCs w:val="28"/>
        </w:rPr>
      </w:pPr>
    </w:p>
    <w:sectPr w:rsidR="00AC1F5F" w:rsidRPr="004C262C" w:rsidSect="0017539D"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A75DFE" w14:textId="77777777" w:rsidR="00261F60" w:rsidRDefault="00261F60" w:rsidP="00AC1F5F">
      <w:r>
        <w:separator/>
      </w:r>
    </w:p>
  </w:endnote>
  <w:endnote w:type="continuationSeparator" w:id="0">
    <w:p w14:paraId="1AFB759B" w14:textId="77777777" w:rsidR="00261F60" w:rsidRDefault="00261F60" w:rsidP="00AC1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A22CC" w14:textId="77777777" w:rsidR="00261F60" w:rsidRDefault="00261F60" w:rsidP="00AC1F5F">
      <w:r>
        <w:separator/>
      </w:r>
    </w:p>
  </w:footnote>
  <w:footnote w:type="continuationSeparator" w:id="0">
    <w:p w14:paraId="26865C11" w14:textId="77777777" w:rsidR="00261F60" w:rsidRDefault="00261F60" w:rsidP="00AC1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33AF1"/>
    <w:multiLevelType w:val="singleLevel"/>
    <w:tmpl w:val="A9D01B4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39D"/>
    <w:rsid w:val="0002517B"/>
    <w:rsid w:val="000C00C7"/>
    <w:rsid w:val="000E0BF0"/>
    <w:rsid w:val="001315F3"/>
    <w:rsid w:val="0017539D"/>
    <w:rsid w:val="001905B8"/>
    <w:rsid w:val="00261F60"/>
    <w:rsid w:val="002B0FD6"/>
    <w:rsid w:val="002F0854"/>
    <w:rsid w:val="002F7746"/>
    <w:rsid w:val="003650FA"/>
    <w:rsid w:val="003B14CD"/>
    <w:rsid w:val="004C262C"/>
    <w:rsid w:val="0061375A"/>
    <w:rsid w:val="00622E93"/>
    <w:rsid w:val="00660FC7"/>
    <w:rsid w:val="007504BB"/>
    <w:rsid w:val="0080638B"/>
    <w:rsid w:val="00841FAB"/>
    <w:rsid w:val="0084710D"/>
    <w:rsid w:val="008C6057"/>
    <w:rsid w:val="00964922"/>
    <w:rsid w:val="00985628"/>
    <w:rsid w:val="009E140E"/>
    <w:rsid w:val="00A23997"/>
    <w:rsid w:val="00A95917"/>
    <w:rsid w:val="00AC1F5F"/>
    <w:rsid w:val="00B825BC"/>
    <w:rsid w:val="00B8715D"/>
    <w:rsid w:val="00C93451"/>
    <w:rsid w:val="00CA0559"/>
    <w:rsid w:val="00D05792"/>
    <w:rsid w:val="00D63F61"/>
    <w:rsid w:val="00E10F17"/>
    <w:rsid w:val="00E12F49"/>
    <w:rsid w:val="00E94A72"/>
    <w:rsid w:val="00ED1D10"/>
    <w:rsid w:val="00EE4FE1"/>
    <w:rsid w:val="00F9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1BF6F"/>
  <w15:chartTrackingRefBased/>
  <w15:docId w15:val="{C63C852C-AD72-4C9E-9C8D-925A6C18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4FE1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C1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C1F5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C1F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C1F5F"/>
    <w:rPr>
      <w:sz w:val="20"/>
      <w:szCs w:val="20"/>
    </w:rPr>
  </w:style>
  <w:style w:type="paragraph" w:customStyle="1" w:styleId="a8">
    <w:name w:val="國中題目"/>
    <w:basedOn w:val="a"/>
    <w:link w:val="a9"/>
    <w:rsid w:val="00AC1F5F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aa">
    <w:name w:val="國中答案"/>
    <w:basedOn w:val="a"/>
    <w:link w:val="ab"/>
    <w:rsid w:val="00AC1F5F"/>
    <w:pPr>
      <w:adjustRightInd w:val="0"/>
      <w:snapToGrid w:val="0"/>
    </w:pPr>
    <w:rPr>
      <w:rFonts w:ascii="Times New Roman" w:eastAsia="新細明體" w:hAnsi="Times New Roman" w:cs="Times New Roman"/>
      <w:color w:val="0000FF"/>
      <w:kern w:val="0"/>
      <w:szCs w:val="24"/>
    </w:rPr>
  </w:style>
  <w:style w:type="character" w:customStyle="1" w:styleId="ab">
    <w:name w:val="國中答案 字元"/>
    <w:link w:val="aa"/>
    <w:rsid w:val="00AC1F5F"/>
    <w:rPr>
      <w:rFonts w:ascii="Times New Roman" w:eastAsia="新細明體" w:hAnsi="Times New Roman" w:cs="Times New Roman"/>
      <w:color w:val="0000FF"/>
      <w:kern w:val="0"/>
      <w:szCs w:val="24"/>
    </w:rPr>
  </w:style>
  <w:style w:type="character" w:customStyle="1" w:styleId="a9">
    <w:name w:val="國中題目 字元"/>
    <w:link w:val="a8"/>
    <w:rsid w:val="00AC1F5F"/>
    <w:rPr>
      <w:rFonts w:ascii="Times New Roman" w:eastAsia="新細明體" w:hAnsi="Times New Roman" w:cs="Times New Roman"/>
      <w:kern w:val="0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ED1D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ED1D1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651</Words>
  <Characters>3716</Characters>
  <Application>Microsoft Office Word</Application>
  <DocSecurity>0</DocSecurity>
  <Lines>30</Lines>
  <Paragraphs>8</Paragraphs>
  <ScaleCrop>false</ScaleCrop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2020-06-08T07:32:00Z</cp:lastPrinted>
  <dcterms:created xsi:type="dcterms:W3CDTF">2020-06-30T02:48:00Z</dcterms:created>
  <dcterms:modified xsi:type="dcterms:W3CDTF">2020-06-30T02:48:00Z</dcterms:modified>
</cp:coreProperties>
</file>