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50" w:rsidRDefault="00952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Gungsuh"/>
          <w:b/>
          <w:color w:val="000000"/>
          <w:sz w:val="36"/>
          <w:szCs w:val="36"/>
        </w:rPr>
      </w:pPr>
      <w:r w:rsidRPr="00F652F2">
        <w:rPr>
          <w:rFonts w:ascii="標楷體" w:eastAsia="標楷體" w:hAnsi="標楷體" w:cs="Arial Unicode MS"/>
          <w:color w:val="000000"/>
          <w:sz w:val="32"/>
          <w:szCs w:val="24"/>
        </w:rPr>
        <w:t xml:space="preserve">　</w:t>
      </w:r>
      <w:r w:rsidR="00DD384B">
        <w:rPr>
          <w:rFonts w:ascii="標楷體" w:eastAsia="標楷體" w:hAnsi="標楷體" w:cs="Arial Unicode MS" w:hint="eastAsia"/>
          <w:color w:val="000000"/>
          <w:sz w:val="32"/>
          <w:szCs w:val="24"/>
        </w:rPr>
        <w:t xml:space="preserve">   </w:t>
      </w:r>
      <w:r w:rsidRPr="00DD384B">
        <w:rPr>
          <w:rFonts w:ascii="標楷體" w:eastAsia="標楷體" w:hAnsi="標楷體" w:cs="Gungsuh"/>
          <w:b/>
          <w:color w:val="000000"/>
          <w:sz w:val="36"/>
          <w:szCs w:val="36"/>
        </w:rPr>
        <w:t>基隆市立建德國民中學110學年度第二學期八年級</w:t>
      </w:r>
      <w:r w:rsidR="00190B6E">
        <w:rPr>
          <w:rFonts w:ascii="標楷體" w:eastAsia="標楷體" w:hAnsi="標楷體" w:cs="Gungsuh" w:hint="eastAsia"/>
          <w:b/>
          <w:color w:val="000000"/>
          <w:sz w:val="36"/>
          <w:szCs w:val="36"/>
        </w:rPr>
        <w:t>綜合活動補考題</w:t>
      </w:r>
      <w:r w:rsidR="00F5144A">
        <w:rPr>
          <w:rFonts w:ascii="標楷體" w:eastAsia="標楷體" w:hAnsi="標楷體" w:cs="Gungsuh" w:hint="eastAsia"/>
          <w:b/>
          <w:color w:val="000000"/>
          <w:sz w:val="36"/>
          <w:szCs w:val="36"/>
        </w:rPr>
        <w:t>庫30題</w:t>
      </w:r>
    </w:p>
    <w:p w:rsidR="00190B6E" w:rsidRDefault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</w:t>
      </w:r>
    </w:p>
    <w:p w:rsidR="00190B6E" w:rsidRPr="00DD384B" w:rsidRDefault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C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「二手市集與循環經濟」符合何項綠色消費原則？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Reduce　減量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Refuse　拒絕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Repair　修復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Recovery　再利用。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A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女王頭是野柳地質公園的地標，此著名景點位於何處呢？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新北市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新竹市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屏東市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花蓮縣。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A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「選擇裸賣或包裝較少的商品」符合何項綠色消費原則？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Reduce　減量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Refuse　拒絕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Reuse　重複使用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Recycle　回收。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B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 ) 「拒絕塑膠微粒的洗面乳」符合何項綠色消費原則？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Reduce　減量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Refuse　拒絕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Reuse　重複使用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Recycle　回收。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C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下列何者為全臺最高之國家森林遊樂區？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知本國家森林遊樂區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太平山國家森林遊樂區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合歡山國家森林遊樂區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阿里山國家森林遊樂區。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B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雙心石滬為利用玄武岩及珊瑚礁在潮間帶築成的捕魚石牆，此特殊景觀位於何處呢？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馬祖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澎湖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台南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台東。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B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</w:t>
      </w:r>
      <w:r w:rsidR="00190B6E"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搭乘何種交通工具所產生的碳足跡最少呢？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公車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高速鐵路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摩托車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自家小客車。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D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下列何者為觀賞馬祖藍眼淚時需注意的事項？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穿著防滑鞋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拍照時關閉閃光燈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由熟悉地形的人帶領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以上皆是。</w:t>
      </w:r>
    </w:p>
    <w:p w:rsidR="00430B50" w:rsidRPr="00F652F2" w:rsidRDefault="0095286E" w:rsidP="00DD38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/>
          <w:color w:val="000000"/>
          <w:sz w:val="28"/>
          <w:szCs w:val="28"/>
        </w:rPr>
      </w:pP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cs="Gungsuh" w:hint="eastAsia"/>
          <w:color w:val="000000"/>
          <w:sz w:val="28"/>
          <w:szCs w:val="28"/>
        </w:rPr>
        <w:t>B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 ) 請問「西南季風」通常在哪幾個月份中發生呢？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(Ａ)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1　月至　3　月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(Ｂ)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6　月至　9月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(Ｃ)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 xml:space="preserve">　10　月至　12　月　</w:t>
      </w:r>
      <w:r w:rsidRPr="00F652F2">
        <w:rPr>
          <w:rFonts w:ascii="標楷體" w:eastAsia="標楷體" w:hAnsi="標楷體" w:cs="標楷體"/>
          <w:color w:val="000000"/>
          <w:sz w:val="28"/>
          <w:szCs w:val="28"/>
        </w:rPr>
        <w:t>(Ｄ)</w:t>
      </w:r>
      <w:r w:rsidRPr="00F652F2">
        <w:rPr>
          <w:rFonts w:ascii="標楷體" w:eastAsia="標楷體" w:hAnsi="標楷體" w:cs="Gungsuh"/>
          <w:color w:val="000000"/>
          <w:sz w:val="28"/>
          <w:szCs w:val="28"/>
        </w:rPr>
        <w:t>每個月皆有可能發生。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D384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)分手後會歷經調適的階段，該如何度過情傷期呢？　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(Ａ)學習新事物　(Ｂ)維持正常生活　(Ｃ)思考分手原因　(Ｄ)以上皆是。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11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)有人告訴我若不跟他在一起他就會去做不好的事，我可以如何回應呢？　</w:t>
      </w:r>
    </w:p>
    <w:p w:rsidR="00190B6E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(Ａ)感情是不能勉強的。　(Ｂ)如果喜歡我，就應該讓自己更好。　(Ｃ)謝謝你這麼看重我，但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DD384B" w:rsidRPr="00DD384B" w:rsidRDefault="00190B6E" w:rsidP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我不欣賞會因為感情而自暴自棄的人。　(Ｄ)以上皆可。</w:t>
      </w:r>
    </w:p>
    <w:p w:rsidR="00190B6E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12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)舒伯以「生涯彩虹圖」闡述生涯發展階段與角色彼此間的相互影響。其中「這一角色可以拆分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190B6E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夫妻、父母、（外）祖父母等角色，然後分別作圖。此角色從　30　歲開始，頭幾年精力投入較多，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190B6E" w:rsidRDefault="00190B6E" w:rsidP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之後維持在一個適當水平，一直到退休以後才加強了這一角色。」為勾畫哪一種角色？　(Ａ)持家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DD384B" w:rsidRPr="00DD384B" w:rsidRDefault="00190B6E" w:rsidP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者　(Ｂ)工作者　(Ｃ)休閒者　(Ｄ)公民　。</w:t>
      </w:r>
    </w:p>
    <w:p w:rsidR="00190B6E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13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)我們要如何避免成為性騷擾的受害者呢？　(Ａ)以清晰的溝通方式表達自己的感受　(Ｂ)對違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反自己意願之行為需堅決地說「不」　(Ｃ)必要時要有採取行動的決心與勇氣　(Ｄ)以上皆是。</w:t>
      </w:r>
    </w:p>
    <w:p w:rsidR="00190B6E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14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)「女生哭泣較容易被接受，但男生就常被期待男兒有淚不輕彈。」是何種類型的性別刻板印象</w:t>
      </w:r>
    </w:p>
    <w:p w:rsidR="00190B6E" w:rsidRDefault="00190B6E" w:rsidP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呢？　(Ａ)情緒表達　(Ｂ)性別特徵　(Ｃ)性別特質　(Ｄ)興趣與嗜好。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15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)「善於觀察別人的喜怒哀樂，並適時地提供協助。」的描述具備下列哪一種特質？　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>(Ａ)「啦啦隊長」（Stimulator）　(Ｂ)「照護者」（Provider）　(Ｃ)「創造家」（Creator）　(Ｄ)「先驅者」（Pioneer）。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16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)若了解自己為何害怕做決定、不想做決定，甚至不知如何做決定的原因並勇敢面對後，我們就能認真地為生涯目標而努力。因此，我們必須先分析自己的人格特質，Arraba　曾將決策者分成六種類型，其中「依自己感受，較忽略外在環境的訊息。」屬於何種類型呢？(Ａ)邏輯型　(Ｂ)順從型　(Ｃ)直覺型　(Ｄ)情緒型。</w:t>
      </w:r>
    </w:p>
    <w:p w:rsidR="00DD384B" w:rsidRPr="00DD384B" w:rsidRDefault="00190B6E" w:rsidP="00DD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17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.(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DD384B" w:rsidRPr="00DD384B">
        <w:rPr>
          <w:rFonts w:ascii="標楷體" w:eastAsia="標楷體" w:hAnsi="標楷體" w:hint="eastAsia"/>
          <w:color w:val="000000"/>
          <w:sz w:val="28"/>
          <w:szCs w:val="28"/>
        </w:rPr>
        <w:t xml:space="preserve"> )「生活習慣相似」為何種類型的愛情價值觀呢？(Ａ)現實條件　(Ｂ)相處狀況　(Ｃ)付出程度　(Ｄ)個性特質。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18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「因為大特價衝動所購買的服飾，穿一兩次後發現自己不是很適合。」為何種服飾消費問題？　(Ａ)搭配習慣　(Ｂ)損失厭惡　(Ｃ)從眾心態　(Ｄ)滿足購物。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19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下列何者是購買服飾時考量及選擇的因素？　(Ａ)流行款式　(Ｂ)場合合宜　(Ｃ)家人認同　(Ｄ)以上皆是。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20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下列何者為符合「綠色消費」的商品？　(Ａ)公平貿易咖啡　(Ｂ)有機棉　(Ｃ)森林管理委員會（FSC）認證的紙類產品　(Ｄ)以上皆是。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21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「露出四肢及強化腰線」為何種身型的穿搭重點？(Ａ)倒三角形　(Ｂ)三角型　(Ｃ)長方型　(Ｄ)橢圓型。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22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下列何種顏色屬於「無色系」？　(Ａ)黃色為底色的顏色　(Ｂ)藍色為底色的顏色　(Ｃ)咖啡色系　(Ｄ)黑、白、灰色。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23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「這種風格強調個人氣質展現，對自己有自信。」屬於何種穿搭風格呢？　(Ａ)運動休閒風格　(Ｂ)嘻哈潮流風格　(Ｃ)優雅學院風格　(Ｄ)浪漫甜美風格。</w:t>
      </w:r>
    </w:p>
    <w:p w:rsidR="003D66BE" w:rsidRDefault="00190B6E" w:rsidP="003D6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24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下列何者「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並非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」長方形身材的穿搭重點？　(Ａ)比較瘦的　H　型，可以利用加寬肩膀與臀部的設計來修正體型。　(Ｂ)比較胖的　H　型，在適當加強對肩部與臀部設計的同時，可選擇有腰線設計的服裝。　(Ｃ)較其他身型勻稱，穿搭禁忌較少。　(Ｄ)適合較短或貼身的上衣。</w:t>
      </w:r>
    </w:p>
    <w:p w:rsidR="00DD384B" w:rsidRDefault="00190B6E" w:rsidP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25</w:t>
      </w:r>
      <w:r w:rsidR="003D66BE">
        <w:rPr>
          <w:rFonts w:ascii="標楷體" w:eastAsia="標楷體" w:hAnsi="標楷體"/>
          <w:color w:val="000000"/>
          <w:sz w:val="28"/>
          <w:szCs w:val="28"/>
        </w:rPr>
        <w:t>.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480930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3D66BE" w:rsidRPr="003D66BE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3D66BE" w:rsidRPr="003D66BE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1074420" cy="1401727"/>
            <wp:effectExtent l="0" t="0" r="0" b="8255"/>
            <wp:docPr id="3" name="圖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95" cy="14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6BE" w:rsidRPr="003D66BE">
        <w:rPr>
          <w:rFonts w:ascii="標楷體" w:eastAsia="標楷體" w:hAnsi="標楷體" w:hint="eastAsia"/>
          <w:color w:val="000000"/>
          <w:sz w:val="28"/>
          <w:szCs w:val="28"/>
        </w:rPr>
        <w:t>」為下列何種領形樣式？(Ａ)高領　(Ｂ)船型領　(Ｃ)寶石領　(Ｄ)方型領。</w:t>
      </w:r>
      <w:bookmarkStart w:id="0" w:name="_PictureBullets"/>
      <w:bookmarkEnd w:id="0"/>
    </w:p>
    <w:p w:rsidR="00480930" w:rsidRDefault="00480930" w:rsidP="00190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26.</w:t>
      </w:r>
      <w:r w:rsidRPr="00480930">
        <w:rPr>
          <w:rFonts w:hint="eastAsia"/>
        </w:rPr>
        <w:t xml:space="preserve"> 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 ) 假日與同學相約到游泳池游泳，需要注意什麼事項呢？　(Ａ)池邊不可奔跑，以免滑倒受傷　(Ｂ)池邊嚴禁跳水　(Ｃ)水中活動時，若感到寒意或將有抽筋現象時，應立即登岸休息　(Ｄ)以上皆是</w:t>
      </w:r>
    </w:p>
    <w:p w:rsidR="00480930" w:rsidRPr="00480930" w:rsidRDefault="00480930" w:rsidP="00480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27.( </w:t>
      </w:r>
      <w:r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 )若了解自己為何害怕做決定、不想做決定，甚至不知如何做決定的原因並勇敢面對後，我們就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能認真地為生涯目標而努力。因此，我們必須先分析自己的人格特質，Arraba　曾將決策者分成六種類型，其中「依自己感受，較忽略外在環境的訊息。」屬於何種類型呢？(Ａ)邏輯型　(Ｂ)順從型　(Ｃ)直覺型　(Ｄ)情緒型。</w:t>
      </w:r>
    </w:p>
    <w:p w:rsidR="00480930" w:rsidRDefault="00480930" w:rsidP="00480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 w:hint="eastAsia"/>
          <w:color w:val="000000"/>
          <w:sz w:val="28"/>
          <w:szCs w:val="28"/>
        </w:rPr>
      </w:pP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28.( </w:t>
      </w:r>
      <w:r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 )「生活習慣相似」為何種類型的愛情價值觀呢？(Ａ)現實條件　(Ｂ)相處狀況　(Ｃ)付出程度　(Ｄ)個性特質。</w:t>
      </w:r>
    </w:p>
    <w:p w:rsidR="00480930" w:rsidRPr="00480930" w:rsidRDefault="00480930" w:rsidP="00480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9.( </w:t>
      </w:r>
      <w:r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 ) 下列何者為合宜穿著的要點？(Ａ)因地制宜　(Ｂ)整齊清潔　(Ｃ)合時合身　(Ｄ)以上皆是。</w:t>
      </w:r>
    </w:p>
    <w:p w:rsidR="00480930" w:rsidRPr="00480930" w:rsidRDefault="00480930" w:rsidP="00480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bookmarkStart w:id="1" w:name="_GoBack"/>
      <w:bookmarkEnd w:id="1"/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0.( </w:t>
      </w:r>
      <w:r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 xml:space="preserve"> ) 選擇「直細條紋、大方格、淺色、連身、高腰線」的衣服，可以產生何種視覺效果？    </w:t>
      </w:r>
    </w:p>
    <w:p w:rsidR="00480930" w:rsidRPr="003D66BE" w:rsidRDefault="00480930" w:rsidP="00480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-71" w:left="-142"/>
        <w:rPr>
          <w:rFonts w:ascii="標楷體" w:eastAsia="標楷體" w:hAnsi="標楷體" w:hint="eastAsia"/>
          <w:color w:val="000000"/>
          <w:sz w:val="28"/>
          <w:szCs w:val="28"/>
        </w:rPr>
      </w:pPr>
      <w:r w:rsidRPr="00480930">
        <w:rPr>
          <w:rFonts w:ascii="標楷體" w:eastAsia="標楷體" w:hAnsi="標楷體" w:hint="eastAsia"/>
          <w:color w:val="000000"/>
          <w:sz w:val="28"/>
          <w:szCs w:val="28"/>
        </w:rPr>
        <w:t>(Ａ)較苗條　(Ｂ)較有肉　(Ｃ)較高大　(Ｄ)較嬌小。</w:t>
      </w:r>
    </w:p>
    <w:sectPr w:rsidR="00480930" w:rsidRPr="003D66BE">
      <w:footerReference w:type="even" r:id="rId9"/>
      <w:footerReference w:type="default" r:id="rId10"/>
      <w:type w:val="continuous"/>
      <w:pgSz w:w="14572" w:h="20639"/>
      <w:pgMar w:top="851" w:right="851" w:bottom="851" w:left="851" w:header="851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3D" w:rsidRDefault="00682A3D">
      <w:r>
        <w:separator/>
      </w:r>
    </w:p>
  </w:endnote>
  <w:endnote w:type="continuationSeparator" w:id="0">
    <w:p w:rsidR="00682A3D" w:rsidRDefault="006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50" w:rsidRDefault="009528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430B50" w:rsidRDefault="00430B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50" w:rsidRDefault="009528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F652F2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  <w:p w:rsidR="00430B50" w:rsidRDefault="00430B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3D" w:rsidRDefault="00682A3D">
      <w:r>
        <w:separator/>
      </w:r>
    </w:p>
  </w:footnote>
  <w:footnote w:type="continuationSeparator" w:id="0">
    <w:p w:rsidR="00682A3D" w:rsidRDefault="0068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AF71EC"/>
    <w:multiLevelType w:val="multilevel"/>
    <w:tmpl w:val="96A0E336"/>
    <w:lvl w:ilvl="0">
      <w:start w:val="1"/>
      <w:numFmt w:val="decimal"/>
      <w:suff w:val="nothing"/>
      <w:lvlText w:val="%1."/>
      <w:lvlJc w:val="right"/>
      <w:pPr>
        <w:ind w:left="840" w:hanging="420"/>
      </w:pPr>
      <w:rPr>
        <w:rFonts w:ascii="Times New Roman" w:eastAsia="新細明體" w:hAnsi="Times New Roman" w:cs="Times New Roman" w:hint="eastAsia"/>
        <w:sz w:val="48"/>
        <w:szCs w:val="48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2" w15:restartNumberingAfterBreak="0">
    <w:nsid w:val="72237726"/>
    <w:multiLevelType w:val="multilevel"/>
    <w:tmpl w:val="02806C10"/>
    <w:lvl w:ilvl="0">
      <w:start w:val="1"/>
      <w:numFmt w:val="decimal"/>
      <w:suff w:val="nothing"/>
      <w:lvlText w:val="%1."/>
      <w:lvlJc w:val="right"/>
      <w:pPr>
        <w:ind w:left="840" w:hanging="420"/>
      </w:pPr>
      <w:rPr>
        <w:rFonts w:ascii="Times New Roman" w:eastAsia="新細明體" w:hAnsi="Times New Roman" w:cs="Times New Roman" w:hint="eastAsia"/>
        <w:sz w:val="28"/>
        <w:szCs w:val="48"/>
        <w:vertAlign w:val="baseline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  <w:vertAlign w:val="baseli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  <w:vertAlign w:val="baseline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  <w:vertAlign w:val="baseli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  <w:vertAlign w:val="baseline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  <w:vertAlign w:val="baseli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50"/>
    <w:rsid w:val="0012206B"/>
    <w:rsid w:val="00190B6E"/>
    <w:rsid w:val="003D66BE"/>
    <w:rsid w:val="00430B50"/>
    <w:rsid w:val="00480930"/>
    <w:rsid w:val="00641DCB"/>
    <w:rsid w:val="00682A3D"/>
    <w:rsid w:val="0095286E"/>
    <w:rsid w:val="00C82209"/>
    <w:rsid w:val="00D17D36"/>
    <w:rsid w:val="00DD384B"/>
    <w:rsid w:val="00E92A38"/>
    <w:rsid w:val="00EC4091"/>
    <w:rsid w:val="00F5144A"/>
    <w:rsid w:val="00F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D70B"/>
  <w15:docId w15:val="{7A6F48FC-3D5C-4865-BFC1-1FCE7C7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F6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384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DD384B"/>
  </w:style>
  <w:style w:type="paragraph" w:styleId="a8">
    <w:name w:val="footer"/>
    <w:basedOn w:val="a"/>
    <w:link w:val="a9"/>
    <w:uiPriority w:val="99"/>
    <w:unhideWhenUsed/>
    <w:rsid w:val="00DD384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D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9073-A4B5-4781-A994-5C0CE789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2022-06-28T02:21:00Z</cp:lastPrinted>
  <dcterms:created xsi:type="dcterms:W3CDTF">2022-06-28T02:32:00Z</dcterms:created>
  <dcterms:modified xsi:type="dcterms:W3CDTF">2022-06-28T02:32:00Z</dcterms:modified>
</cp:coreProperties>
</file>