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B820" w14:textId="3AC9C9EB" w:rsidR="00E744FF" w:rsidRPr="006C3EA6" w:rsidRDefault="000A673C" w:rsidP="00EA167F">
      <w:pPr>
        <w:adjustRightInd w:val="0"/>
        <w:snapToGrid w:val="0"/>
        <w:spacing w:beforeLines="50" w:before="180" w:line="3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90473280"/>
      <w:bookmarkEnd w:id="0"/>
      <w:r w:rsidRPr="006C3EA6">
        <w:rPr>
          <w:rFonts w:ascii="標楷體" w:eastAsia="標楷體" w:hAnsi="標楷體" w:hint="eastAsia"/>
          <w:sz w:val="36"/>
          <w:szCs w:val="36"/>
        </w:rPr>
        <w:t>基隆市立建德國民中學1</w:t>
      </w:r>
      <w:r w:rsidR="0095715A">
        <w:rPr>
          <w:rFonts w:ascii="標楷體" w:eastAsia="標楷體" w:hAnsi="標楷體"/>
          <w:sz w:val="36"/>
          <w:szCs w:val="36"/>
        </w:rPr>
        <w:t>10</w:t>
      </w:r>
      <w:r w:rsidRPr="006C3EA6">
        <w:rPr>
          <w:rFonts w:ascii="標楷體" w:eastAsia="標楷體" w:hAnsi="標楷體" w:hint="eastAsia"/>
          <w:sz w:val="36"/>
          <w:szCs w:val="36"/>
        </w:rPr>
        <w:t>學年度第</w:t>
      </w:r>
      <w:r w:rsidR="00475D0D">
        <w:rPr>
          <w:rFonts w:ascii="標楷體" w:eastAsia="標楷體" w:hAnsi="標楷體" w:hint="eastAsia"/>
          <w:sz w:val="36"/>
          <w:szCs w:val="36"/>
        </w:rPr>
        <w:t>1</w:t>
      </w:r>
      <w:r w:rsidRPr="006C3EA6">
        <w:rPr>
          <w:rFonts w:ascii="標楷體" w:eastAsia="標楷體" w:hAnsi="標楷體" w:hint="eastAsia"/>
          <w:sz w:val="36"/>
          <w:szCs w:val="36"/>
        </w:rPr>
        <w:t>學期</w:t>
      </w:r>
      <w:r w:rsidR="000A62B8">
        <w:rPr>
          <w:rFonts w:ascii="標楷體" w:eastAsia="標楷體" w:hAnsi="標楷體" w:hint="eastAsia"/>
          <w:sz w:val="36"/>
          <w:szCs w:val="36"/>
        </w:rPr>
        <w:t>七</w:t>
      </w:r>
      <w:r w:rsidRPr="006C3EA6">
        <w:rPr>
          <w:rFonts w:ascii="標楷體" w:eastAsia="標楷體" w:hAnsi="標楷體" w:hint="eastAsia"/>
          <w:sz w:val="36"/>
          <w:szCs w:val="36"/>
        </w:rPr>
        <w:t>年級</w:t>
      </w:r>
      <w:r w:rsidR="00475D0D">
        <w:rPr>
          <w:rFonts w:ascii="標楷體" w:eastAsia="標楷體" w:hAnsi="標楷體" w:hint="eastAsia"/>
          <w:sz w:val="36"/>
          <w:szCs w:val="36"/>
        </w:rPr>
        <w:t>藝術與人文</w:t>
      </w:r>
      <w:r w:rsidR="00334232">
        <w:rPr>
          <w:rFonts w:ascii="標楷體" w:eastAsia="標楷體" w:hAnsi="標楷體" w:hint="eastAsia"/>
          <w:sz w:val="36"/>
          <w:szCs w:val="36"/>
        </w:rPr>
        <w:t>補考題庫</w:t>
      </w:r>
      <w:bookmarkStart w:id="1" w:name="_GoBack"/>
      <w:bookmarkEnd w:id="1"/>
    </w:p>
    <w:p w14:paraId="09529824" w14:textId="77777777" w:rsidR="000A6F8E" w:rsidRPr="006C3EA6" w:rsidRDefault="000A6F8E" w:rsidP="000A673C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36"/>
          <w:szCs w:val="36"/>
        </w:rPr>
      </w:pPr>
    </w:p>
    <w:p w14:paraId="40A361DD" w14:textId="77777777" w:rsidR="00387892" w:rsidRPr="00596861" w:rsidRDefault="00387892" w:rsidP="00976156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596861">
        <w:rPr>
          <w:rFonts w:ascii="標楷體" w:eastAsia="標楷體" w:hAnsi="標楷體" w:hint="eastAsia"/>
          <w:b/>
          <w:sz w:val="28"/>
          <w:szCs w:val="28"/>
        </w:rPr>
        <w:t>一、選擇</w:t>
      </w:r>
    </w:p>
    <w:p w14:paraId="28B98246" w14:textId="57204093" w:rsidR="000B4409" w:rsidRPr="00976156" w:rsidRDefault="000B4409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2" w:name="Q2AR0910122"/>
      <w:bookmarkStart w:id="3" w:name="Q2AR0750301"/>
      <w:r w:rsidRPr="00976156">
        <w:rPr>
          <w:rFonts w:ascii="標楷體" w:eastAsia="標楷體" w:hAnsi="標楷體" w:cs="標楷體"/>
          <w:sz w:val="28"/>
          <w:szCs w:val="28"/>
        </w:rPr>
        <w:t xml:space="preserve">（ </w:t>
      </w:r>
      <w:r w:rsidR="00963F98">
        <w:rPr>
          <w:rFonts w:ascii="標楷體" w:eastAsia="標楷體" w:hAnsi="標楷體" w:cs="標楷體"/>
          <w:sz w:val="28"/>
          <w:szCs w:val="28"/>
        </w:rPr>
        <w:t>B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音名E等於哪一個固定唱名？　(A)Fa  (B)Mi　(C)Do  (D)La。</w:t>
      </w:r>
    </w:p>
    <w:p w14:paraId="6365AA3B" w14:textId="72A05FBA" w:rsidR="004E7387" w:rsidRPr="00976156" w:rsidRDefault="004E7387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4" w:name="Q2AR0910123"/>
      <w:bookmarkEnd w:id="2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 xml:space="preserve"> D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上完音樂課後，班上同學們正熱烈討論剛剛練習唱歌的活動。請問：下列哪一位同學的敘述</w:t>
      </w:r>
      <w:r w:rsidRPr="00976156">
        <w:rPr>
          <w:rStyle w:val="char"/>
          <w:rFonts w:ascii="標楷體" w:eastAsia="標楷體" w:hAnsi="標楷體" w:hint="eastAsia"/>
          <w:sz w:val="28"/>
          <w:szCs w:val="28"/>
          <w:u w:val="double"/>
        </w:rPr>
        <w:t>有誤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？　(A)綺綺：唱歌是一項全身性的運動，所以也別忘了做暖身運動喔　(B)小夢：我注意到吸氣的時候腹部會隆起，吐氣時肚子會往內縮　(C)帆帆：唱歌前最重要的就是暖聲練習了，不然會容易傷害到聲帶　(D)阿遠：在發聲練習時，喉嚨周圍的肌肉要非常用力，才能支撐唱歌時的氣息。</w:t>
      </w:r>
    </w:p>
    <w:p w14:paraId="6854F23C" w14:textId="2FF33915" w:rsidR="004E7387" w:rsidRPr="00976156" w:rsidRDefault="004E7387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5" w:name="Q2AR0910128"/>
      <w:bookmarkEnd w:id="4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/>
          <w:sz w:val="28"/>
          <w:szCs w:val="28"/>
        </w:rPr>
        <w:t>C</w:t>
      </w:r>
      <w:r w:rsidRPr="00976156">
        <w:rPr>
          <w:rFonts w:ascii="標楷體" w:eastAsia="標楷體" w:hAnsi="標楷體" w:cs="標楷體"/>
          <w:sz w:val="28"/>
          <w:szCs w:val="28"/>
        </w:rPr>
        <w:t>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直笛是屬於下列哪一類樂器？　(A)弦樂器　(B)銅管樂器　(C)木管樂器　(D)打擊樂器。</w:t>
      </w:r>
    </w:p>
    <w:p w14:paraId="4690C55C" w14:textId="0D6DB5ED" w:rsidR="00197B11" w:rsidRPr="00976156" w:rsidRDefault="00197B11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6" w:name="Q2AR0910136"/>
      <w:bookmarkEnd w:id="5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B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直笛家族中音域與人聲最接近的直笛是？　(A)高音直笛　(B)中音直笛　(C)次中音笛　(D)低音笛。</w:t>
      </w:r>
    </w:p>
    <w:p w14:paraId="5C5884E3" w14:textId="37C03AA5" w:rsidR="00DE3FC0" w:rsidRPr="00976156" w:rsidRDefault="00DE3FC0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  <w:bookmarkStart w:id="7" w:name="Q2AR0910169"/>
      <w:bookmarkEnd w:id="6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A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同學們正在討論進行打擊樂練習時，應該要注意的事項。請問：哪一位同學的敘述有誤？　(A)小樂：應該要從快速度開始練習，比較貼近原曲　(B)芃芃：要注意保持穩定的速度，不能一下快一下慢　(C)阿洪：這首樂譜為三線譜，是為了表示不同打擊樂器音色的變化　(D)小慈：除了演奏自己的部分外，也要聆聽其他組員的演奏，聽起來才會和諧</w:t>
      </w:r>
      <w:r w:rsidRPr="00976156">
        <w:rPr>
          <w:rFonts w:ascii="標楷體" w:eastAsia="標楷體" w:hAnsi="標楷體" w:hint="eastAsia"/>
          <w:sz w:val="28"/>
          <w:szCs w:val="28"/>
        </w:rPr>
        <w:t>。</w:t>
      </w:r>
    </w:p>
    <w:p w14:paraId="4DA4D504" w14:textId="0206BF78" w:rsidR="003D587C" w:rsidRPr="00976156" w:rsidRDefault="003D587C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8" w:name="Q2AR0910170"/>
      <w:bookmarkEnd w:id="7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D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阿陽想在才藝表演時進行打擊樂演出，他可以使用下列哪一項物品作為打擊樂器？　(A)鉛筆　(B)水桶　(C)餅乾盒　(D)以上皆是。</w:t>
      </w:r>
    </w:p>
    <w:p w14:paraId="76FD32B5" w14:textId="41FCB045" w:rsidR="003D587C" w:rsidRPr="00976156" w:rsidRDefault="003D587C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9" w:name="Q2AR0910174"/>
      <w:bookmarkEnd w:id="8"/>
      <w:r w:rsidRPr="00976156">
        <w:rPr>
          <w:rFonts w:ascii="標楷體" w:eastAsia="標楷體" w:hAnsi="標楷體" w:cs="標楷體"/>
          <w:sz w:val="28"/>
          <w:szCs w:val="28"/>
        </w:rPr>
        <w:t xml:space="preserve">（ </w:t>
      </w:r>
      <w:r w:rsidR="00963F98">
        <w:rPr>
          <w:rFonts w:ascii="標楷體" w:eastAsia="標楷體" w:hAnsi="標楷體" w:cs="標楷體"/>
          <w:sz w:val="28"/>
          <w:szCs w:val="28"/>
        </w:rPr>
        <w:t>A</w:t>
      </w:r>
      <w:r w:rsidRPr="00976156">
        <w:rPr>
          <w:rFonts w:ascii="標楷體" w:eastAsia="標楷體" w:hAnsi="標楷體" w:cs="標楷體"/>
          <w:sz w:val="28"/>
          <w:szCs w:val="28"/>
        </w:rPr>
        <w:t>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當我們想要以速度術語表示一輛時速180的車子時，可以使用下列哪一個速度術語？　(A)急板Presto)　(B)緩板(Lento)　(C)行板(Andante)　(D)稍快板(Allegretto)。</w:t>
      </w:r>
    </w:p>
    <w:p w14:paraId="51325F6B" w14:textId="0E7753F6" w:rsidR="00F976AE" w:rsidRPr="00976156" w:rsidRDefault="00F976AE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0" w:name="Q2AR0910176"/>
      <w:bookmarkEnd w:id="9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B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下列</w:t>
      </w:r>
      <w:r w:rsidRPr="00976156">
        <w:rPr>
          <w:rStyle w:val="char"/>
          <w:rFonts w:ascii="標楷體" w:eastAsia="標楷體" w:hAnsi="標楷體"/>
          <w:sz w:val="28"/>
          <w:szCs w:val="28"/>
        </w:rPr>
        <w:t>哪一個樂團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並</w:t>
      </w:r>
      <w:r w:rsidRPr="00976156">
        <w:rPr>
          <w:rStyle w:val="char"/>
          <w:rFonts w:ascii="標楷體" w:eastAsia="標楷體" w:hAnsi="標楷體"/>
          <w:sz w:val="28"/>
          <w:szCs w:val="28"/>
        </w:rPr>
        <w:t>非國內著名的打擊樂團？　(A)朱宗慶打擊樂團　(B)破銅爛鐵樂團　(C)十鼓擊樂團　(D)</w:t>
      </w:r>
      <w:r w:rsidR="002C152F">
        <w:rPr>
          <w:rStyle w:val="char"/>
          <w:rFonts w:ascii="標楷體" w:eastAsia="標楷體" w:hAnsi="標楷體" w:hint="eastAsia"/>
          <w:sz w:val="28"/>
          <w:szCs w:val="28"/>
        </w:rPr>
        <w:t>優人神鼓</w:t>
      </w:r>
      <w:r w:rsidRPr="00976156">
        <w:rPr>
          <w:rStyle w:val="char"/>
          <w:rFonts w:ascii="標楷體" w:eastAsia="標楷體" w:hAnsi="標楷體"/>
          <w:sz w:val="28"/>
          <w:szCs w:val="28"/>
        </w:rPr>
        <w:t>。</w:t>
      </w:r>
    </w:p>
    <w:p w14:paraId="3EE18E2E" w14:textId="38017117" w:rsidR="00F976AE" w:rsidRPr="00976156" w:rsidRDefault="00F976AE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1" w:name="Q2AR0910177"/>
      <w:bookmarkEnd w:id="10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B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下列哪一項擊樂樂器為有固定音高的擊樂樂器？　(A)堂鼓　(B)鐵琴　(C)木箱鼓　(D)大鑼。</w:t>
      </w:r>
    </w:p>
    <w:p w14:paraId="2C905B94" w14:textId="375F5892" w:rsidR="00F976AE" w:rsidRPr="00976156" w:rsidRDefault="00F976AE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2" w:name="Q2AR0910179"/>
      <w:bookmarkEnd w:id="11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/>
          <w:sz w:val="28"/>
          <w:szCs w:val="28"/>
        </w:rPr>
        <w:t>C</w:t>
      </w:r>
      <w:r w:rsidRPr="00976156">
        <w:rPr>
          <w:rFonts w:ascii="標楷體" w:eastAsia="標楷體" w:hAnsi="標楷體" w:cs="標楷體"/>
          <w:sz w:val="28"/>
          <w:szCs w:val="28"/>
        </w:rPr>
        <w:t>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眾多的擊樂樂器中，下列何者為無固定音高的擊樂樂器？　(A)木琴　(B)鐵琴　(C)三角鐵　(D)排鼓。</w:t>
      </w:r>
    </w:p>
    <w:p w14:paraId="766FDB88" w14:textId="3524C247" w:rsidR="00F976AE" w:rsidRPr="00976156" w:rsidRDefault="00F976AE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3" w:name="Q2AR0910181"/>
      <w:bookmarkEnd w:id="12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D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有一特殊材質的擊樂器是使用55加侖的油桶，經手工的調整使得油桶面上有許多凹洞，每個凹洞有各自的音高，如此製成的擊樂樂器我們稱之為？　(A)木鼓　(B)銅鼓　(C)非洲鼓　(D)鋼鼓。</w:t>
      </w:r>
    </w:p>
    <w:p w14:paraId="7146CBBA" w14:textId="09F5D7AA" w:rsidR="006D6A59" w:rsidRPr="00976156" w:rsidRDefault="00F976AE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4" w:name="Q2AR0910216"/>
      <w:bookmarkEnd w:id="13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C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在電影《不能說的．秘密》中，男女主角共同在一臺鋼琴上彈奏，這個經典的橋段，是使用下列哪一種演奏組合？　(A)單手鋼琴獨奏　(B)雙手鋼琴獨奏　(C)四手聯彈　(D)雙鋼琴</w:t>
      </w:r>
      <w:bookmarkStart w:id="15" w:name="Q2AR0910217"/>
      <w:r w:rsidR="006D6A59" w:rsidRPr="00976156">
        <w:rPr>
          <w:rFonts w:ascii="標楷體" w:eastAsia="標楷體" w:hAnsi="標楷體" w:cs="標楷體"/>
          <w:sz w:val="28"/>
          <w:szCs w:val="28"/>
        </w:rPr>
        <w:t>（  ）</w:t>
      </w:r>
      <w:r w:rsidR="006D6A59" w:rsidRPr="00976156">
        <w:rPr>
          <w:rStyle w:val="char"/>
          <w:rFonts w:ascii="標楷體" w:eastAsia="標楷體" w:hAnsi="標楷體" w:hint="eastAsia"/>
          <w:sz w:val="28"/>
          <w:szCs w:val="28"/>
        </w:rPr>
        <w:t>。</w:t>
      </w:r>
    </w:p>
    <w:p w14:paraId="7F40C29C" w14:textId="20B2BC26" w:rsidR="006D6A59" w:rsidRPr="00976156" w:rsidRDefault="006D6A59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6" w:name="Q2AR0910218"/>
      <w:bookmarkEnd w:id="15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A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音樂中的臨時記號「#」，稱為下列何者？　(A)升記號  (B)降記號　(C)還原記　(D)重降記號。</w:t>
      </w:r>
    </w:p>
    <w:p w14:paraId="720E21EF" w14:textId="15A5D220" w:rsidR="006D6A59" w:rsidRPr="00976156" w:rsidRDefault="006D6A59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7" w:name="Q2AR0910221"/>
      <w:bookmarkEnd w:id="16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B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鍵盤樂器的發聲原理一般分為空氣振動或琴弦振動產生聲音，請問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：</w:t>
      </w:r>
      <w:r w:rsidRPr="00976156">
        <w:rPr>
          <w:rStyle w:val="char"/>
          <w:rFonts w:ascii="標楷體" w:eastAsia="標楷體" w:hAnsi="標楷體"/>
          <w:sz w:val="28"/>
          <w:szCs w:val="28"/>
        </w:rPr>
        <w:t>下列哪一項鍵盤樂器是透過空氣振動產生聲音？　(A)直立式鋼琴　(B)管風琴　(C)大鍵琴　(D)平臺式鋼琴。</w:t>
      </w:r>
    </w:p>
    <w:p w14:paraId="171F32BC" w14:textId="25A977C7" w:rsidR="006D6A59" w:rsidRPr="00976156" w:rsidRDefault="006D6A59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8" w:name="Q2AR0910223"/>
      <w:bookmarkEnd w:id="17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C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巴洛克時期最為盛行的鍵盤樂器為何？　(A)電子琴　(B)管風琴　(C)大鍵琴　(D)西塔琴。</w:t>
      </w:r>
    </w:p>
    <w:p w14:paraId="5CFB30C0" w14:textId="45E18216" w:rsidR="006D6A59" w:rsidRPr="00976156" w:rsidRDefault="006D6A59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19" w:name="Q2AR0910228"/>
      <w:bookmarkEnd w:id="18"/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D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童謠《小星星》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曲調</w:t>
      </w:r>
      <w:r w:rsidRPr="00976156">
        <w:rPr>
          <w:rStyle w:val="char"/>
          <w:rFonts w:ascii="標楷體" w:eastAsia="標楷體" w:hAnsi="標楷體"/>
          <w:sz w:val="28"/>
          <w:szCs w:val="28"/>
        </w:rPr>
        <w:t>Do Do Sol Sol La La Sol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，請</w:t>
      </w:r>
      <w:r w:rsidRPr="00976156">
        <w:rPr>
          <w:rStyle w:val="char"/>
          <w:rFonts w:ascii="標楷體" w:eastAsia="標楷體" w:hAnsi="標楷體"/>
          <w:sz w:val="28"/>
          <w:szCs w:val="28"/>
        </w:rPr>
        <w:t>問Do和Sol兩音之間是為幾度音程？　(A)2度　(B)3度　(C)4度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 xml:space="preserve">　</w:t>
      </w:r>
      <w:r w:rsidRPr="00976156">
        <w:rPr>
          <w:rStyle w:val="char"/>
          <w:rFonts w:ascii="標楷體" w:eastAsia="標楷體" w:hAnsi="標楷體"/>
          <w:sz w:val="28"/>
          <w:szCs w:val="28"/>
        </w:rPr>
        <w:t>(D)5度。</w:t>
      </w:r>
    </w:p>
    <w:bookmarkEnd w:id="19"/>
    <w:p w14:paraId="231EE749" w14:textId="2DA58AA8" w:rsidR="00F976AE" w:rsidRPr="00976156" w:rsidRDefault="006D6A59" w:rsidP="00976156">
      <w:pPr>
        <w:pStyle w:val="1"/>
        <w:numPr>
          <w:ilvl w:val="0"/>
          <w:numId w:val="9"/>
        </w:numPr>
        <w:adjustRightInd w:val="0"/>
        <w:snapToGrid w:val="0"/>
        <w:spacing w:line="300" w:lineRule="exact"/>
        <w:rPr>
          <w:rStyle w:val="char"/>
          <w:rFonts w:ascii="標楷體" w:eastAsia="標楷體" w:hAnsi="標楷體"/>
          <w:sz w:val="28"/>
          <w:szCs w:val="28"/>
        </w:rPr>
      </w:pPr>
      <w:r w:rsidRPr="00976156">
        <w:rPr>
          <w:rFonts w:ascii="標楷體" w:eastAsia="標楷體" w:hAnsi="標楷體" w:cs="標楷體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D</w:t>
      </w:r>
      <w:r w:rsidRPr="00976156">
        <w:rPr>
          <w:rFonts w:ascii="標楷體" w:eastAsia="標楷體" w:hAnsi="標楷體" w:cs="標楷體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/>
          <w:sz w:val="28"/>
          <w:szCs w:val="28"/>
        </w:rPr>
        <w:t>君君在電影《交響情人夢》劇中看到主角和同學兩人</w:t>
      </w:r>
      <w:r w:rsidRPr="00976156">
        <w:rPr>
          <w:rStyle w:val="char"/>
          <w:rFonts w:ascii="標楷體" w:eastAsia="標楷體" w:hAnsi="標楷體"/>
          <w:b/>
          <w:bCs/>
          <w:sz w:val="28"/>
          <w:szCs w:val="28"/>
        </w:rPr>
        <w:t>分別</w:t>
      </w:r>
      <w:r w:rsidRPr="00976156">
        <w:rPr>
          <w:rStyle w:val="char"/>
          <w:rFonts w:ascii="標楷體" w:eastAsia="標楷體" w:hAnsi="標楷體"/>
          <w:sz w:val="28"/>
          <w:szCs w:val="28"/>
        </w:rPr>
        <w:t>演奏一鋼琴，此種鋼琴演奏組合形式稱之為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何</w:t>
      </w:r>
      <w:r w:rsidRPr="00976156">
        <w:rPr>
          <w:rStyle w:val="char"/>
          <w:rFonts w:ascii="標楷體" w:eastAsia="標楷體" w:hAnsi="標楷體"/>
          <w:sz w:val="28"/>
          <w:szCs w:val="28"/>
        </w:rPr>
        <w:t>？　(A)四手聯彈　(B)多人聯彈　(C)雙手鋼琴獨奏　(D)雙鋼琴演奏</w:t>
      </w:r>
    </w:p>
    <w:p w14:paraId="12BAE53F" w14:textId="1F92D223" w:rsidR="00EA167F" w:rsidRPr="00DF73DB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20" w:name="Q2AR0910040"/>
      <w:bookmarkEnd w:id="14"/>
      <w:bookmarkEnd w:id="3"/>
      <w:r w:rsidRPr="00DF73DB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bCs/>
          <w:sz w:val="28"/>
          <w:szCs w:val="28"/>
        </w:rPr>
        <w:t>C</w:t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 xml:space="preserve"> ）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下列何者是繪畫非常重要的元素，能界定物體外型，且其排列組合能構成物體面的效果？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點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形狀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線條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視角。</w:t>
      </w:r>
    </w:p>
    <w:p w14:paraId="26F96ED7" w14:textId="78C1AADD" w:rsidR="00EA167F" w:rsidRPr="00DF73DB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21" w:name="Q2AR0910041"/>
      <w:bookmarkEnd w:id="20"/>
      <w:r w:rsidRPr="00DF73DB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bCs/>
          <w:sz w:val="28"/>
          <w:szCs w:val="28"/>
        </w:rPr>
        <w:t>D</w:t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 xml:space="preserve"> ）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「素描是一種在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________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上，運用繪圖工具描繪出具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________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效果的技術。」空格中應填入什麼？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一度空間、三度空間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一度空間、四度空間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一度空間、二度空間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二度空間、三度空間。</w:t>
      </w:r>
    </w:p>
    <w:p w14:paraId="4A1DF67C" w14:textId="74ED6142" w:rsidR="00EA167F" w:rsidRPr="00DF73DB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22" w:name="Q2AR0910042"/>
      <w:bookmarkEnd w:id="21"/>
      <w:r w:rsidRPr="00DF73D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71FDE2" wp14:editId="41A56D8F">
            <wp:simplePos x="0" y="0"/>
            <wp:positionH relativeFrom="column">
              <wp:posOffset>6032500</wp:posOffset>
            </wp:positionH>
            <wp:positionV relativeFrom="paragraph">
              <wp:posOffset>269240</wp:posOffset>
            </wp:positionV>
            <wp:extent cx="2143125" cy="828675"/>
            <wp:effectExtent l="0" t="0" r="9525" b="9525"/>
            <wp:wrapSquare wrapText="bothSides"/>
            <wp:docPr id="9" name="圖片 9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bCs/>
          <w:sz w:val="28"/>
          <w:szCs w:val="28"/>
        </w:rPr>
        <w:t>A</w:t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 xml:space="preserve"> ）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近處的物體要畫得較大</w:t>
      </w:r>
      <w:bookmarkStart w:id="23" w:name="_Hlk89179523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，</w:t>
      </w:r>
      <w:bookmarkEnd w:id="23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較遠的東西則要畫小一點，呈現出遠近感的繪畫技巧，是指？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透視法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錯視法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色調法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明暗法。</w:t>
      </w:r>
    </w:p>
    <w:p w14:paraId="7A85DEB7" w14:textId="422182BD" w:rsidR="00EA167F" w:rsidRPr="00DF73DB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24" w:name="Q2AR0910044"/>
      <w:bookmarkEnd w:id="22"/>
      <w:r w:rsidRPr="00DF73DB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bCs/>
          <w:sz w:val="28"/>
          <w:szCs w:val="28"/>
        </w:rPr>
        <w:t>B</w:t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 xml:space="preserve"> ）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如圖由左至右，分別是哪兩種素描材料？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橡皮擦、黏土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橡皮擦、軟橡皮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橡皮擦、紙黏土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橡皮擦</w:t>
      </w:r>
      <w:bookmarkStart w:id="25" w:name="_Hlk89258410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、</w:t>
      </w:r>
      <w:bookmarkEnd w:id="25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史萊姆。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br/>
      </w:r>
    </w:p>
    <w:p w14:paraId="7CBE135B" w14:textId="3A5F4B45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26" w:name="Q2AR0910072"/>
      <w:bookmarkEnd w:id="24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Cs/>
          <w:sz w:val="28"/>
          <w:szCs w:val="28"/>
        </w:rPr>
        <w:t>A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）認識色彩三要素除了能幫助我們觀察、瞭解色彩，並能在生活中更好的應用顏色，下列哪一項不屬於色彩三要素？　</w:t>
      </w:r>
      <w:bookmarkStart w:id="27" w:name="_Hlk89181487"/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色度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彩度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明度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色相。</w:t>
      </w:r>
    </w:p>
    <w:p w14:paraId="22F97416" w14:textId="08D5BE7B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28" w:name="Q2AR0910076"/>
      <w:bookmarkEnd w:id="26"/>
      <w:bookmarkEnd w:id="27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Cs/>
          <w:sz w:val="28"/>
          <w:szCs w:val="28"/>
        </w:rPr>
        <w:t>D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）學校舉辦聖誕樹的創意著色比賽，以下哪一組水彩顏料相加可順利調出綠色？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黃＋紫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藍＋紅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黃＋橙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藍＋黃。</w:t>
      </w:r>
    </w:p>
    <w:p w14:paraId="56E7245E" w14:textId="152FEB6E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29" w:name="Q2AR0910077"/>
      <w:bookmarkEnd w:id="28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Cs/>
          <w:sz w:val="28"/>
          <w:szCs w:val="28"/>
        </w:rPr>
        <w:t>A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）若我們能善用對比色的關係，就能搭配出具有強烈視覺效果的色彩，下哪一組是正確的對比色？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黃、紫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黃、紅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紫、綠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 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綠、橙。</w:t>
      </w:r>
    </w:p>
    <w:p w14:paraId="7C6B02B6" w14:textId="22546A6A" w:rsidR="00EA167F" w:rsidRPr="00DF73DB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30" w:name="Q2AR0910081"/>
      <w:bookmarkEnd w:id="29"/>
      <w:r w:rsidRPr="00DF73DB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bCs/>
          <w:sz w:val="28"/>
          <w:szCs w:val="28"/>
        </w:rPr>
        <w:t>C</w:t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 xml:space="preserve"> ）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寒色系容易讓人產生冰涼、冷硬的感覺，以下何者為是？　</w:t>
      </w:r>
      <w:bookmarkStart w:id="31" w:name="_Hlk89180561"/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紅、橙、灰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bookmarkStart w:id="32" w:name="_Hlk89180483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紅、</w:t>
      </w:r>
      <w:bookmarkStart w:id="33" w:name="_Hlk89180863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橙</w:t>
      </w:r>
      <w:bookmarkEnd w:id="33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、黃</w:t>
      </w:r>
      <w:bookmarkEnd w:id="32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藍、靛、紫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綠、黃、紅。</w:t>
      </w:r>
    </w:p>
    <w:p w14:paraId="3053F4C8" w14:textId="0F80ED1E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34" w:name="Q2AR0910087"/>
      <w:bookmarkEnd w:id="30"/>
      <w:bookmarkEnd w:id="31"/>
      <w:r w:rsidRPr="00DF73DB">
        <w:rPr>
          <w:rFonts w:ascii="標楷體" w:eastAsia="標楷體" w:hAnsi="標楷體" w:cs="標楷體" w:hint="eastAsia"/>
          <w:bCs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bCs/>
          <w:sz w:val="28"/>
          <w:szCs w:val="28"/>
        </w:rPr>
        <w:t>A</w:t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 xml:space="preserve"> ）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色光三原色為紅、藍、綠，混合後愈來愈亮白。請問：顏料中的三原色是？　</w:t>
      </w:r>
      <w:bookmarkStart w:id="35" w:name="Q2AR0910088"/>
      <w:bookmarkEnd w:id="34"/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紅、黃、藍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紅、橙、黃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藍、靛、紫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綠、紫、紅。</w:t>
      </w:r>
    </w:p>
    <w:p w14:paraId="1FE26F74" w14:textId="2E551864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36" w:name="Q2AR0910098"/>
      <w:bookmarkEnd w:id="35"/>
      <w:r w:rsidRPr="00DF73DB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（</w:t>
      </w:r>
      <w:r w:rsidR="00963F98">
        <w:rPr>
          <w:rFonts w:ascii="標楷體" w:eastAsia="標楷體" w:hAnsi="標楷體" w:cs="標楷體" w:hint="eastAsia"/>
          <w:bCs/>
          <w:sz w:val="28"/>
          <w:szCs w:val="28"/>
        </w:rPr>
        <w:t>D</w:t>
      </w:r>
      <w:r w:rsidRPr="00DF73DB">
        <w:rPr>
          <w:rFonts w:ascii="標楷體" w:eastAsia="標楷體" w:hAnsi="標楷體" w:cs="標楷體" w:hint="eastAsia"/>
          <w:bCs/>
          <w:sz w:val="28"/>
          <w:szCs w:val="28"/>
        </w:rPr>
        <w:t xml:space="preserve"> ）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美食廣告多使用何種色系設計傳遞美味可口、溫暖感受？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黑色與白色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冷色與灰色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綠色與紫色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黃色與橙色。</w:t>
      </w:r>
    </w:p>
    <w:p w14:paraId="4CDA83F7" w14:textId="2E347F0F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37" w:name="_Hlk89181739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Cs/>
          <w:sz w:val="28"/>
          <w:szCs w:val="28"/>
        </w:rPr>
        <w:t>C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）</w:t>
      </w:r>
      <w:bookmarkEnd w:id="37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海天一色</w:t>
      </w:r>
      <w:bookmarkStart w:id="38" w:name="_Hlk89257278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，</w:t>
      </w:r>
      <w:bookmarkEnd w:id="38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海與天空因光影變化而呈現出不同濃淡的日出夕陽之美，給人視覺和諧感受是何項美的原理原則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?  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對比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對稱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漸層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反覆。</w:t>
      </w:r>
    </w:p>
    <w:p w14:paraId="36567B0C" w14:textId="73901F3B" w:rsidR="00E901AC" w:rsidRPr="00DF73DB" w:rsidRDefault="00E901AC" w:rsidP="00E901AC">
      <w:pPr>
        <w:numPr>
          <w:ilvl w:val="0"/>
          <w:numId w:val="9"/>
        </w:numPr>
        <w:spacing w:before="100" w:beforeAutospacing="1" w:after="100" w:afterAutospacing="1" w:line="0" w:lineRule="atLeast"/>
        <w:rPr>
          <w:rStyle w:val="char"/>
          <w:bCs/>
          <w:sz w:val="28"/>
          <w:szCs w:val="28"/>
        </w:rPr>
      </w:pPr>
      <w:r w:rsidRPr="00DF73DB">
        <w:rPr>
          <w:rFonts w:hint="eastAsia"/>
          <w:bCs/>
          <w:kern w:val="0"/>
          <w:sz w:val="28"/>
          <w:szCs w:val="28"/>
        </w:rPr>
        <w:t>（</w:t>
      </w:r>
      <w:r w:rsidR="00963F98">
        <w:rPr>
          <w:rFonts w:hint="eastAsia"/>
          <w:bCs/>
          <w:kern w:val="0"/>
          <w:sz w:val="28"/>
          <w:szCs w:val="28"/>
        </w:rPr>
        <w:t>D</w:t>
      </w:r>
      <w:r w:rsidRPr="00DF73DB">
        <w:rPr>
          <w:bCs/>
          <w:kern w:val="0"/>
          <w:sz w:val="28"/>
          <w:szCs w:val="28"/>
        </w:rPr>
        <w:t xml:space="preserve"> </w:t>
      </w:r>
      <w:r w:rsidRPr="00DF73DB">
        <w:rPr>
          <w:rFonts w:hint="eastAsia"/>
          <w:bCs/>
          <w:kern w:val="0"/>
          <w:sz w:val="28"/>
          <w:szCs w:val="28"/>
        </w:rPr>
        <w:t>）</w:t>
      </w:r>
      <w:r w:rsidRPr="00DF73DB">
        <w:rPr>
          <w:rStyle w:val="char"/>
          <w:rFonts w:hint="eastAsia"/>
          <w:bCs/>
          <w:sz w:val="28"/>
          <w:szCs w:val="28"/>
        </w:rPr>
        <w:t>以下圖片</w:t>
      </w:r>
      <w:r w:rsidRPr="00DF73DB">
        <w:rPr>
          <w:rStyle w:val="char"/>
          <w:bCs/>
          <w:sz w:val="28"/>
          <w:szCs w:val="28"/>
        </w:rPr>
        <w:t>(A)-(D)</w:t>
      </w:r>
      <w:r w:rsidRPr="00DF73DB">
        <w:rPr>
          <w:rStyle w:val="char"/>
          <w:rFonts w:hint="eastAsia"/>
          <w:bCs/>
          <w:sz w:val="28"/>
          <w:szCs w:val="28"/>
        </w:rPr>
        <w:t>判斷何者屬於美的原理</w:t>
      </w:r>
      <w:r w:rsidRPr="00DF73DB">
        <w:rPr>
          <w:rStyle w:val="char"/>
          <w:bCs/>
          <w:sz w:val="28"/>
          <w:szCs w:val="28"/>
        </w:rPr>
        <w:t xml:space="preserve"> ~</w:t>
      </w:r>
      <w:r w:rsidRPr="00DF73DB">
        <w:rPr>
          <w:rStyle w:val="char"/>
          <w:rFonts w:ascii="新細明體" w:hAnsi="新細明體" w:hint="eastAsia"/>
          <w:bCs/>
          <w:sz w:val="28"/>
          <w:szCs w:val="28"/>
        </w:rPr>
        <w:t>「</w:t>
      </w:r>
      <w:r w:rsidRPr="00DF73DB">
        <w:rPr>
          <w:rStyle w:val="char"/>
          <w:rFonts w:hint="eastAsia"/>
          <w:bCs/>
          <w:sz w:val="28"/>
          <w:szCs w:val="28"/>
        </w:rPr>
        <w:t>對稱</w:t>
      </w:r>
      <w:r w:rsidRPr="00DF73DB">
        <w:rPr>
          <w:rStyle w:val="char"/>
          <w:rFonts w:ascii="新細明體" w:hAnsi="新細明體" w:hint="eastAsia"/>
          <w:bCs/>
          <w:sz w:val="28"/>
          <w:szCs w:val="28"/>
        </w:rPr>
        <w:t>」</w:t>
      </w:r>
      <w:r w:rsidRPr="00DF73DB">
        <w:rPr>
          <w:rStyle w:val="char"/>
          <w:rFonts w:hint="eastAsia"/>
          <w:bCs/>
          <w:sz w:val="28"/>
          <w:szCs w:val="28"/>
        </w:rPr>
        <w:t>原則</w:t>
      </w:r>
      <w:r w:rsidRPr="00DF73DB">
        <w:rPr>
          <w:rStyle w:val="char"/>
          <w:bCs/>
          <w:sz w:val="28"/>
          <w:szCs w:val="28"/>
        </w:rPr>
        <w:t>?</w:t>
      </w:r>
      <w:r w:rsidRPr="00DF73DB">
        <w:rPr>
          <w:rStyle w:val="char"/>
          <w:bCs/>
          <w:sz w:val="28"/>
          <w:szCs w:val="28"/>
        </w:rPr>
        <w:br/>
        <w:t xml:space="preserve">(A) </w:t>
      </w:r>
      <w:r w:rsidRPr="00DF73DB">
        <w:rPr>
          <w:bCs/>
          <w:noProof/>
          <w:snapToGrid w:val="0"/>
          <w:color w:val="000000"/>
          <w:kern w:val="0"/>
          <w:sz w:val="28"/>
          <w:szCs w:val="28"/>
        </w:rPr>
        <w:drawing>
          <wp:inline distT="0" distB="0" distL="0" distR="0" wp14:anchorId="4F4D2A6E" wp14:editId="18D04698">
            <wp:extent cx="1047750" cy="850900"/>
            <wp:effectExtent l="0" t="0" r="0" b="6350"/>
            <wp:docPr id="15" name="圖片 15" descr="一張含有 火爐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 descr="一張含有 火爐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3DB">
        <w:rPr>
          <w:rStyle w:val="char"/>
          <w:bCs/>
          <w:sz w:val="28"/>
          <w:szCs w:val="28"/>
        </w:rPr>
        <w:t xml:space="preserve">  (B ) </w:t>
      </w:r>
      <w:r w:rsidRPr="00DF73DB">
        <w:rPr>
          <w:bCs/>
          <w:noProof/>
          <w:snapToGrid w:val="0"/>
          <w:color w:val="000000"/>
          <w:kern w:val="0"/>
          <w:sz w:val="28"/>
          <w:szCs w:val="28"/>
        </w:rPr>
        <w:drawing>
          <wp:inline distT="0" distB="0" distL="0" distR="0" wp14:anchorId="5E61A3C9" wp14:editId="63E79B1A">
            <wp:extent cx="1492250" cy="812800"/>
            <wp:effectExtent l="0" t="0" r="0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3DB">
        <w:rPr>
          <w:rStyle w:val="char"/>
          <w:bCs/>
          <w:sz w:val="28"/>
          <w:szCs w:val="28"/>
        </w:rPr>
        <w:t xml:space="preserve">  (C) </w:t>
      </w:r>
      <w:r w:rsidRPr="00DF73DB">
        <w:rPr>
          <w:bCs/>
          <w:noProof/>
          <w:snapToGrid w:val="0"/>
          <w:color w:val="000000"/>
          <w:kern w:val="0"/>
          <w:sz w:val="28"/>
          <w:szCs w:val="28"/>
        </w:rPr>
        <w:drawing>
          <wp:inline distT="0" distB="0" distL="0" distR="0" wp14:anchorId="62D55073" wp14:editId="28449853">
            <wp:extent cx="1276350" cy="869950"/>
            <wp:effectExtent l="0" t="0" r="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3DB">
        <w:rPr>
          <w:rStyle w:val="char"/>
          <w:bCs/>
          <w:sz w:val="28"/>
          <w:szCs w:val="28"/>
        </w:rPr>
        <w:t xml:space="preserve"> (D)</w:t>
      </w:r>
      <w:r w:rsidRPr="00DF73DB">
        <w:rPr>
          <w:bCs/>
          <w:noProof/>
          <w:snapToGrid w:val="0"/>
          <w:color w:val="000000"/>
          <w:kern w:val="0"/>
          <w:sz w:val="28"/>
          <w:szCs w:val="28"/>
        </w:rPr>
        <w:drawing>
          <wp:inline distT="0" distB="0" distL="0" distR="0" wp14:anchorId="2C7C4457" wp14:editId="23D5F7D7">
            <wp:extent cx="1238250" cy="9969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7DA0" w14:textId="70CDD634" w:rsidR="00E901AC" w:rsidRPr="00DF73DB" w:rsidRDefault="00E901AC" w:rsidP="00E901AC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39" w:name="_Hlk89257193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Cs/>
          <w:sz w:val="28"/>
          <w:szCs w:val="28"/>
        </w:rPr>
        <w:t>B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）何者敘述不是或不能發現古希臘人最理想的比例？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(A)1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：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1.618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</w:t>
      </w:r>
      <w:bookmarkStart w:id="40" w:name="_Hlk89257482"/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)</w:t>
      </w:r>
      <w:bookmarkEnd w:id="40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十二色相環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鸚鵡螺紋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黃金矩形。</w:t>
      </w:r>
    </w:p>
    <w:bookmarkEnd w:id="39"/>
    <w:p w14:paraId="68C323C2" w14:textId="3AFC2839" w:rsidR="00C40BC5" w:rsidRPr="00DF73DB" w:rsidRDefault="00C40BC5" w:rsidP="006B5D5D">
      <w:pPr>
        <w:numPr>
          <w:ilvl w:val="0"/>
          <w:numId w:val="9"/>
        </w:numPr>
        <w:spacing w:before="100" w:beforeAutospacing="1" w:after="100" w:afterAutospacing="1" w:line="0" w:lineRule="atLeast"/>
        <w:rPr>
          <w:rFonts w:ascii="Times New Roman" w:eastAsia="新細明體" w:hAnsi="Times New Roman" w:cs="Times New Roman"/>
          <w:bCs/>
          <w:color w:val="000000"/>
          <w:kern w:val="0"/>
          <w:sz w:val="28"/>
          <w:szCs w:val="28"/>
        </w:rPr>
      </w:pPr>
      <w:r w:rsidRPr="00DF73DB"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D349A93" wp14:editId="0AC755D2">
            <wp:simplePos x="0" y="0"/>
            <wp:positionH relativeFrom="column">
              <wp:posOffset>3585210</wp:posOffset>
            </wp:positionH>
            <wp:positionV relativeFrom="paragraph">
              <wp:posOffset>300990</wp:posOffset>
            </wp:positionV>
            <wp:extent cx="548640" cy="622300"/>
            <wp:effectExtent l="0" t="0" r="3810" b="6350"/>
            <wp:wrapSquare wrapText="bothSides"/>
            <wp:docPr id="17" name="圖片 17" descr="手指紋大拇指卡通手, 手插圖, 贊, 卡通手素材，PSD格式圖案和PNG圖片免費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手指紋大拇指卡通手, 手插圖, 贊, 卡通手素材，PSD格式圖案和PNG圖片免費下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11304" r="10101"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3DB">
        <w:rPr>
          <w:bCs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42A892" wp14:editId="4EFB92ED">
            <wp:simplePos x="0" y="0"/>
            <wp:positionH relativeFrom="column">
              <wp:posOffset>1238885</wp:posOffset>
            </wp:positionH>
            <wp:positionV relativeFrom="paragraph">
              <wp:posOffset>364490</wp:posOffset>
            </wp:positionV>
            <wp:extent cx="505460" cy="520700"/>
            <wp:effectExtent l="0" t="0" r="8890" b="0"/>
            <wp:wrapSquare wrapText="bothSides"/>
            <wp:docPr id="19" name="圖片 19" descr="一張含有 迴紋針, 掛架, 搗碎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 descr="一張含有 迴紋針, 掛架, 搗碎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3DB">
        <w:rPr>
          <w:bCs/>
          <w:noProof/>
          <w:snapToGrid w:val="0"/>
          <w:color w:val="00000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499061" wp14:editId="4E5A34B5">
            <wp:simplePos x="0" y="0"/>
            <wp:positionH relativeFrom="column">
              <wp:posOffset>2444115</wp:posOffset>
            </wp:positionH>
            <wp:positionV relativeFrom="paragraph">
              <wp:posOffset>237490</wp:posOffset>
            </wp:positionV>
            <wp:extent cx="546100" cy="635000"/>
            <wp:effectExtent l="0" t="0" r="6350" b="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1AC" w:rsidRPr="00DF73DB">
        <w:rPr>
          <w:rStyle w:val="char"/>
          <w:bCs/>
          <w:sz w:val="28"/>
          <w:szCs w:val="28"/>
        </w:rPr>
        <w:t>(</w:t>
      </w:r>
      <w:r w:rsidR="00E901AC"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="00963F98">
        <w:rPr>
          <w:rStyle w:val="char"/>
          <w:rFonts w:ascii="標楷體" w:eastAsia="標楷體" w:hAnsi="標楷體"/>
          <w:bCs/>
          <w:sz w:val="28"/>
          <w:szCs w:val="28"/>
        </w:rPr>
        <w:t>B</w:t>
      </w:r>
      <w:r w:rsidR="00E901AC"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）以下何者用素描方式</w:t>
      </w:r>
      <w:r w:rsidR="00E901AC" w:rsidRPr="00DF73DB">
        <w:rPr>
          <w:rFonts w:ascii="標楷體" w:eastAsia="標楷體" w:hAnsi="標楷體" w:hint="eastAsia"/>
          <w:bCs/>
          <w:kern w:val="0"/>
          <w:sz w:val="28"/>
          <w:szCs w:val="28"/>
        </w:rPr>
        <w:t>描繪雙手的姿態，用線條的輕重、明暗、粗細表現有立體的感受</w:t>
      </w:r>
      <w:r w:rsidR="00E901AC" w:rsidRPr="00DF73DB">
        <w:rPr>
          <w:rFonts w:ascii="標楷體" w:eastAsia="標楷體" w:hAnsi="標楷體"/>
          <w:bCs/>
          <w:kern w:val="0"/>
          <w:sz w:val="28"/>
          <w:szCs w:val="28"/>
        </w:rPr>
        <w:t>?</w:t>
      </w:r>
      <w:r w:rsidR="00E901AC" w:rsidRPr="00DF73DB">
        <w:rPr>
          <w:rFonts w:ascii="標楷體" w:eastAsia="標楷體" w:hAnsi="標楷體"/>
          <w:bCs/>
          <w:kern w:val="0"/>
          <w:sz w:val="28"/>
          <w:szCs w:val="28"/>
        </w:rPr>
        <w:br/>
        <w:t>(A)  (B )  (C)    (D)</w:t>
      </w:r>
      <w:r w:rsidR="00E901AC" w:rsidRPr="00DF73DB">
        <w:rPr>
          <w:bCs/>
          <w:noProof/>
          <w:kern w:val="0"/>
          <w:sz w:val="28"/>
          <w:szCs w:val="28"/>
        </w:rPr>
        <w:drawing>
          <wp:inline distT="0" distB="0" distL="0" distR="0" wp14:anchorId="661AE23A" wp14:editId="4C2738BA">
            <wp:extent cx="685800" cy="685800"/>
            <wp:effectExtent l="0" t="0" r="0" b="0"/>
            <wp:docPr id="16" name="圖片 16" descr="一張含有 文字, 白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一張含有 文字, 白板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41B1D" w14:textId="71259E50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bookmarkStart w:id="41" w:name="_Hlk89258558"/>
      <w:bookmarkStart w:id="42" w:name="Q2AR0910018"/>
      <w:bookmarkStart w:id="43" w:name="_Hlk89257356"/>
      <w:bookmarkEnd w:id="36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Cs/>
          <w:sz w:val="28"/>
          <w:szCs w:val="28"/>
        </w:rPr>
        <w:t>B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）</w:t>
      </w:r>
      <w:bookmarkStart w:id="44" w:name="_Hlk89258535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呈現冰涼暢快的感受</w:t>
      </w:r>
      <w:bookmarkStart w:id="45" w:name="_Hlk89257437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，</w:t>
      </w:r>
      <w:bookmarkEnd w:id="45"/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可選擇何種色系搭配？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暖色系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冷色系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黑白色系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以上皆可。</w:t>
      </w:r>
    </w:p>
    <w:bookmarkEnd w:id="41"/>
    <w:bookmarkEnd w:id="44"/>
    <w:p w14:paraId="38210FE9" w14:textId="240DDA4D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Cs/>
          <w:sz w:val="28"/>
          <w:szCs w:val="28"/>
        </w:rPr>
        <w:t>C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）淺色或高明度的色彩，有哪種視覺效果？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沉重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壓迫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輕盈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強烈。</w:t>
      </w:r>
    </w:p>
    <w:p w14:paraId="676C3875" w14:textId="1D8BF0F2" w:rsidR="00EA167F" w:rsidRPr="00DF73DB" w:rsidRDefault="00EA167F" w:rsidP="00976156">
      <w:pPr>
        <w:numPr>
          <w:ilvl w:val="0"/>
          <w:numId w:val="9"/>
        </w:numPr>
        <w:adjustRightInd w:val="0"/>
        <w:snapToGrid w:val="0"/>
        <w:spacing w:before="100" w:beforeAutospacing="1" w:after="100" w:afterAutospacing="1" w:line="300" w:lineRule="exact"/>
        <w:rPr>
          <w:rStyle w:val="char"/>
          <w:rFonts w:ascii="標楷體" w:eastAsia="標楷體" w:hAnsi="標楷體"/>
          <w:bCs/>
          <w:sz w:val="28"/>
          <w:szCs w:val="28"/>
        </w:rPr>
      </w:pP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（</w:t>
      </w:r>
      <w:r w:rsidR="002A0303">
        <w:rPr>
          <w:rStyle w:val="char"/>
          <w:rFonts w:ascii="標楷體" w:eastAsia="標楷體" w:hAnsi="標楷體"/>
          <w:bCs/>
          <w:sz w:val="28"/>
          <w:szCs w:val="28"/>
        </w:rPr>
        <w:t>A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）中性色是以下何選項？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(A)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綠和紫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(B)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紅和綠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 xml:space="preserve">  (C)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 xml:space="preserve">黃和紫　</w:t>
      </w:r>
      <w:r w:rsidRPr="00DF73DB">
        <w:rPr>
          <w:rStyle w:val="char"/>
          <w:rFonts w:ascii="標楷體" w:eastAsia="標楷體" w:hAnsi="標楷體"/>
          <w:bCs/>
          <w:sz w:val="28"/>
          <w:szCs w:val="28"/>
        </w:rPr>
        <w:t>(D)</w:t>
      </w:r>
      <w:r w:rsidRPr="00DF73DB">
        <w:rPr>
          <w:rStyle w:val="char"/>
          <w:rFonts w:ascii="標楷體" w:eastAsia="標楷體" w:hAnsi="標楷體" w:hint="eastAsia"/>
          <w:bCs/>
          <w:sz w:val="28"/>
          <w:szCs w:val="28"/>
        </w:rPr>
        <w:t>橙和藍。</w:t>
      </w:r>
      <w:bookmarkEnd w:id="42"/>
      <w:bookmarkEnd w:id="43"/>
    </w:p>
    <w:p w14:paraId="35CC8B14" w14:textId="19EB4018" w:rsidR="00EA167F" w:rsidRPr="00C40BC5" w:rsidRDefault="00C40BC5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0"/>
          <w:rFonts w:ascii="標楷體" w:eastAsia="標楷體" w:hAnsi="標楷體"/>
          <w:color w:val="000000"/>
          <w:sz w:val="28"/>
          <w:szCs w:val="28"/>
        </w:rPr>
      </w:pPr>
      <w:r w:rsidRPr="00976156">
        <w:rPr>
          <w:rStyle w:val="char"/>
          <w:rFonts w:ascii="標楷體" w:eastAsia="標楷體" w:hAnsi="標楷體" w:hint="eastAsia"/>
          <w:b/>
          <w:sz w:val="28"/>
          <w:szCs w:val="28"/>
        </w:rPr>
        <w:t>（</w:t>
      </w:r>
      <w:r w:rsidR="00963F98">
        <w:rPr>
          <w:rStyle w:val="char"/>
          <w:rFonts w:ascii="標楷體" w:eastAsia="標楷體" w:hAnsi="標楷體" w:hint="eastAsia"/>
          <w:b/>
          <w:sz w:val="28"/>
          <w:szCs w:val="28"/>
        </w:rPr>
        <w:t>A</w:t>
      </w:r>
      <w:r w:rsidRPr="00976156">
        <w:rPr>
          <w:rStyle w:val="char"/>
          <w:rFonts w:ascii="標楷體" w:eastAsia="標楷體" w:hAnsi="標楷體"/>
          <w:b/>
          <w:sz w:val="28"/>
          <w:szCs w:val="28"/>
        </w:rPr>
        <w:t xml:space="preserve"> </w:t>
      </w:r>
      <w:r w:rsidRPr="00976156">
        <w:rPr>
          <w:rStyle w:val="char"/>
          <w:rFonts w:ascii="標楷體" w:eastAsia="標楷體" w:hAnsi="標楷體" w:hint="eastAsia"/>
          <w:b/>
          <w:sz w:val="28"/>
          <w:szCs w:val="28"/>
        </w:rPr>
        <w:t>）</w:t>
      </w:r>
      <w:bookmarkStart w:id="46" w:name="Q2AR0910463"/>
      <w:r w:rsidR="00EA167F" w:rsidRPr="00C40BC5">
        <w:rPr>
          <w:rStyle w:val="char"/>
          <w:rFonts w:ascii="標楷體" w:eastAsia="標楷體" w:hAnsi="標楷體" w:hint="eastAsia"/>
          <w:sz w:val="28"/>
          <w:szCs w:val="28"/>
        </w:rPr>
        <w:t>在臺灣布袋戲為最常見的偶戲項目，請問：布袋戲又稱為什麼？　(A)掌中戲　(B)布偶戲　(C)手掌戲　(D)手中戲。</w:t>
      </w:r>
      <w:bookmarkStart w:id="47" w:name="A2AR0910463"/>
      <w:bookmarkEnd w:id="46"/>
    </w:p>
    <w:bookmarkEnd w:id="47"/>
    <w:p w14:paraId="03005F74" w14:textId="24A47BAC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r w:rsidRPr="00C40BC5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A</w:t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國外學者將西方舞臺分為四大類型，其中最常出現在臺灣校園內，大多建造於禮堂中，是屬於哪一種舞臺類型？ (A)鏡框式舞臺　(B)伸展式舞臺　(C)圓形舞臺　(D)黑盒子劇場。</w:t>
      </w:r>
    </w:p>
    <w:p w14:paraId="405A88CF" w14:textId="2A5111CB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48" w:name="Q2AR0910331"/>
      <w:r w:rsidRPr="00C40BC5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B</w:t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胖虎在學校表演時不慎摔倒，因為覺得很丟臉，就亂發脾氣拒絕繼續演出。請問：胖虎的行為，可能對整個團體造成什麼影響？　(A)提升未來觀眾前來欣賞的機會　(B)降低同學間的信任感與表演動力，活動難以進行　(C)少了一個競爭對手，所以士氣大增　(D)服裝和道具的租金支出當場減半。</w:t>
      </w:r>
      <w:bookmarkEnd w:id="48"/>
    </w:p>
    <w:p w14:paraId="6C3F325C" w14:textId="289772CE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49" w:name="Q2AR0910268"/>
      <w:r w:rsidRPr="00C40BC5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C</w:t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在室內型的表演場地觀看表演，為了尊重演出、欣賞到高品質作品，下列哪一位觀眾的行為較不恰當？　(A)荳荳：穿著乾淨、整齊的服裝入場　(B)小花：觀眾不可遲到早退，大聲喧譁　(C)阿豪：攜帶飲料、食物在觀眾席飲食　(D)阿姿：尊重表演單位，不可隨意拍照、錄影、錄音。</w:t>
      </w:r>
    </w:p>
    <w:p w14:paraId="4F7BD700" w14:textId="2ECAE4CE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50" w:name="Q2AR0910377"/>
      <w:bookmarkEnd w:id="49"/>
      <w:r w:rsidRPr="00C40BC5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B</w:t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下列哪一種舞蹈，在15世紀起源於義大利，後來興盛於法國，是一種綜合性的表演藝術，而它的義大利原文名稱即為「舞蹈」的意思？　(A)踢踏舞　(B)芭蕾　(C)國際標準舞　(D)霹靂舞。</w:t>
      </w:r>
    </w:p>
    <w:p w14:paraId="5CF40446" w14:textId="1B07F9E0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r w:rsidRPr="00C40BC5">
        <w:rPr>
          <w:rFonts w:ascii="標楷體" w:eastAsia="標楷體" w:hAnsi="標楷體" w:cs="標楷體" w:hint="eastAsia"/>
          <w:sz w:val="28"/>
          <w:szCs w:val="28"/>
        </w:rPr>
        <w:t>(</w:t>
      </w:r>
      <w:r w:rsidR="00963F98">
        <w:rPr>
          <w:rFonts w:ascii="標楷體" w:eastAsia="標楷體" w:hAnsi="標楷體" w:cs="標楷體"/>
          <w:sz w:val="28"/>
          <w:szCs w:val="28"/>
        </w:rPr>
        <w:t>B</w:t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 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請問：下列選項中，何者</w:t>
      </w:r>
      <w:r w:rsidRPr="00C40BC5">
        <w:rPr>
          <w:rStyle w:val="char"/>
          <w:rFonts w:ascii="標楷體" w:eastAsia="標楷體" w:hAnsi="標楷體" w:hint="eastAsia"/>
          <w:sz w:val="28"/>
          <w:szCs w:val="28"/>
          <w:u w:val="double"/>
        </w:rPr>
        <w:t>不屬於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表演的必要元素？ (A)表演者(B)臺詞對白(C)表演空間 (D)觀眾。</w:t>
      </w:r>
    </w:p>
    <w:p w14:paraId="1854D324" w14:textId="016E15FE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51" w:name="Q2AR0910264"/>
      <w:bookmarkStart w:id="52" w:name="Q2AR0910326"/>
      <w:bookmarkEnd w:id="50"/>
      <w:r w:rsidRPr="00C40BC5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/>
          <w:sz w:val="28"/>
          <w:szCs w:val="28"/>
        </w:rPr>
        <w:t>D</w:t>
      </w:r>
      <w:r w:rsidRPr="00C40BC5">
        <w:rPr>
          <w:rFonts w:ascii="標楷體" w:eastAsia="標楷體" w:hAnsi="標楷體" w:cs="標楷體" w:hint="eastAsia"/>
          <w:sz w:val="28"/>
          <w:szCs w:val="28"/>
        </w:rPr>
        <w:t>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 xml:space="preserve">表演空間主要分為「橋掛」及「方臺」，橋掛前擺了三棵松樹，代表天、地、  人，方臺後方會有松樹，模仿戶外場景。請問：以上描述是哪一種表演藝術呢？　</w:t>
      </w:r>
    </w:p>
    <w:p w14:paraId="0934BA2A" w14:textId="77777777" w:rsidR="00EA167F" w:rsidRPr="00C40BC5" w:rsidRDefault="00EA167F" w:rsidP="00976156">
      <w:pPr>
        <w:pStyle w:val="1"/>
        <w:adjustRightInd w:val="0"/>
        <w:snapToGrid w:val="0"/>
        <w:spacing w:beforeLines="50" w:before="180" w:line="300" w:lineRule="exact"/>
        <w:ind w:left="283"/>
        <w:rPr>
          <w:rStyle w:val="char"/>
          <w:rFonts w:ascii="標楷體" w:eastAsia="標楷體" w:hAnsi="標楷體"/>
          <w:sz w:val="28"/>
          <w:szCs w:val="28"/>
        </w:rPr>
      </w:pP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(A) 越南水上木偶戲　(B)中國京劇　(C)臺灣歌仔戲　(D) 日本能劇。</w:t>
      </w:r>
    </w:p>
    <w:p w14:paraId="46D68592" w14:textId="14091C1C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53" w:name="Q2AR0910428"/>
      <w:bookmarkEnd w:id="51"/>
      <w:r w:rsidRPr="00C40BC5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C</w:t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>操偶師在操作戲偶與敘述故事時，觀眾藉由聲音，就能知道角色的各種情緒幫助入戲。請問：這種聲音的表演技巧稱為什麼？　(A)「聲音模仿」　(B)「聲音特效」　(C)「聲音表情」　(D)「聲音長短」。</w:t>
      </w:r>
    </w:p>
    <w:bookmarkEnd w:id="53"/>
    <w:p w14:paraId="2ECF013D" w14:textId="4BF45526" w:rsidR="00EA167F" w:rsidRPr="00C40BC5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r w:rsidRPr="00C40BC5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EDF5D8" wp14:editId="6977CEEE">
            <wp:simplePos x="0" y="0"/>
            <wp:positionH relativeFrom="column">
              <wp:posOffset>5142230</wp:posOffset>
            </wp:positionH>
            <wp:positionV relativeFrom="paragraph">
              <wp:posOffset>55880</wp:posOffset>
            </wp:positionV>
            <wp:extent cx="2929255" cy="695960"/>
            <wp:effectExtent l="0" t="0" r="4445" b="8890"/>
            <wp:wrapTight wrapText="bothSides">
              <wp:wrapPolygon edited="0">
                <wp:start x="0" y="0"/>
                <wp:lineTo x="0" y="21285"/>
                <wp:lineTo x="21492" y="21285"/>
                <wp:lineTo x="21492" y="0"/>
                <wp:lineTo x="0" y="0"/>
              </wp:wrapPolygon>
            </wp:wrapTight>
            <wp:docPr id="11" name="圖片 1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( </w:t>
      </w:r>
      <w:r w:rsidR="00963F98">
        <w:rPr>
          <w:rFonts w:ascii="標楷體" w:eastAsia="標楷體" w:hAnsi="標楷體" w:cs="標楷體"/>
          <w:sz w:val="28"/>
          <w:szCs w:val="28"/>
        </w:rPr>
        <w:t>A</w:t>
      </w:r>
      <w:r w:rsidRPr="00C40BC5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t xml:space="preserve">瞭解劇場相關禮儀，是相當基本的公民素養。請問：當我們前往一般表演場地，可能會在入口處，看到哪些標誌呢？ </w:t>
      </w:r>
      <w:r w:rsidRPr="00C40BC5">
        <w:rPr>
          <w:rStyle w:val="char"/>
          <w:rFonts w:ascii="標楷體" w:eastAsia="標楷體" w:hAnsi="標楷體" w:hint="eastAsia"/>
          <w:sz w:val="28"/>
          <w:szCs w:val="28"/>
        </w:rPr>
        <w:br/>
        <w:t>(A)甲乙丙丁　(B)甲乙丁戊　(C)甲乙丙戊　(D)甲丙丁戊。</w:t>
      </w:r>
    </w:p>
    <w:p w14:paraId="08FA4110" w14:textId="21191341" w:rsidR="00EA167F" w:rsidRPr="00976156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54" w:name="Q2AR0910276"/>
      <w:r w:rsidRPr="00976156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D</w:t>
      </w:r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下列哪一種舞臺類型，於第二次世界大戰後才出現，沒有固定的舞臺區和觀眾席，空間運用可隨演出形式自由改變，充滿實驗性與可能性？　(A)鏡框式舞臺　(B)伸展式舞臺　(C)圓形舞臺　(D)黑盒子劇場。</w:t>
      </w:r>
    </w:p>
    <w:p w14:paraId="039EC235" w14:textId="777A1092" w:rsidR="00EA167F" w:rsidRPr="00976156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55" w:name="Q2AR0910321"/>
      <w:bookmarkEnd w:id="54"/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（ </w:t>
      </w:r>
      <w:r w:rsidR="00963F98">
        <w:rPr>
          <w:rFonts w:ascii="標楷體" w:eastAsia="標楷體" w:hAnsi="標楷體" w:cs="標楷體"/>
          <w:sz w:val="28"/>
          <w:szCs w:val="28"/>
        </w:rPr>
        <w:t>D</w:t>
      </w:r>
      <w:r w:rsidRPr="00976156">
        <w:rPr>
          <w:rFonts w:ascii="標楷體" w:eastAsia="標楷體" w:hAnsi="標楷體" w:cs="標楷體" w:hint="eastAsia"/>
          <w:sz w:val="28"/>
          <w:szCs w:val="28"/>
        </w:rPr>
        <w:t>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 xml:space="preserve">上表藝課前老師為了讓課程順利進行，決定讓同學討論出上課應有的規範，並列入上課公約。請問：下列哪位同學贊同老師的想法？　(A)Lady Gaga：我天生完美，應該要做自己的主人　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lastRenderedPageBreak/>
        <w:t>(B)老子：我主張無為而治，不以禮義治班，摒棄一切法度，則學生自然感化　(C)耶穌：有人犯錯時，我們應該要原諒他七十個七次才可以　(D)亞里斯多德：法律就是秩序，有良好的法律才有好的秩序。</w:t>
      </w:r>
    </w:p>
    <w:bookmarkEnd w:id="55"/>
    <w:p w14:paraId="7C8D11FD" w14:textId="00333042" w:rsidR="00EA167F" w:rsidRPr="00976156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r w:rsidRPr="00976156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D</w:t>
      </w:r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要製作一齣好戲，首先要有一個好的劇本，在撰寫劇本前，我們可以決定選擇「自行創作故事」或是「依據史實、小說等改編成故事」。請問：以上兩類劇本，分別為哪一種劇本創作形式？　(A) 杜撰劇本」與「改編劇本」。　(B)「原創劇本」與「抄襲劇本」　(C)「發明劇本」與「改編劇本」　(D) 「原創劇本」與「改編劇本」「</w:t>
      </w:r>
    </w:p>
    <w:p w14:paraId="4AF81397" w14:textId="0F32A0C2" w:rsidR="00EA167F" w:rsidRPr="00976156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0"/>
          <w:rFonts w:ascii="標楷體" w:eastAsia="標楷體" w:hAnsi="標楷體"/>
          <w:color w:val="000000"/>
          <w:sz w:val="28"/>
          <w:szCs w:val="28"/>
        </w:rPr>
      </w:pPr>
      <w:bookmarkStart w:id="56" w:name="Q2AR0910273"/>
      <w:bookmarkEnd w:id="52"/>
      <w:r w:rsidRPr="00976156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FD199E" wp14:editId="631DB5AD">
            <wp:simplePos x="0" y="0"/>
            <wp:positionH relativeFrom="column">
              <wp:posOffset>6969125</wp:posOffset>
            </wp:positionH>
            <wp:positionV relativeFrom="paragraph">
              <wp:posOffset>653415</wp:posOffset>
            </wp:positionV>
            <wp:extent cx="972185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163" y="21043"/>
                <wp:lineTo x="21163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5" t="26891" r="14108" b="2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156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A</w:t>
      </w:r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戲劇表演的類型廣泛，其中像舞臺劇、音樂劇、偶劇等現場演出，演員通常依靠下列哪三種工具，來傳達情緒進行表演？(甲)肢體(乙)燈光(丙)表情(丁)布景(戊)聲音。　(A)甲丙戊　(B)乙丙丁　(C)甲丁戊　(D)乙丙戊。</w:t>
      </w:r>
      <w:bookmarkStart w:id="57" w:name="A2AR0910273"/>
      <w:bookmarkEnd w:id="56"/>
    </w:p>
    <w:bookmarkEnd w:id="57"/>
    <w:p w14:paraId="2A146B49" w14:textId="5B5634FE" w:rsidR="00EA167F" w:rsidRPr="00976156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976156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C</w:t>
      </w:r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 xml:space="preserve">請問右圖為哪種偶戲？　</w:t>
      </w:r>
    </w:p>
    <w:p w14:paraId="6C64AAC8" w14:textId="77777777" w:rsidR="00EA167F" w:rsidRPr="00976156" w:rsidRDefault="00EA167F" w:rsidP="00976156">
      <w:pPr>
        <w:pStyle w:val="1"/>
        <w:adjustRightInd w:val="0"/>
        <w:snapToGrid w:val="0"/>
        <w:spacing w:beforeLines="50" w:before="180" w:line="300" w:lineRule="exact"/>
        <w:ind w:left="480"/>
        <w:rPr>
          <w:rStyle w:val="char"/>
          <w:rFonts w:ascii="標楷體" w:eastAsia="標楷體" w:hAnsi="標楷體"/>
          <w:sz w:val="28"/>
          <w:szCs w:val="28"/>
        </w:rPr>
      </w:pPr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(A)印尼皮影戲　(B)捷克的懸絲偶戲　(C)越南水上木偶戲　(D)中國水上木偶戲。</w:t>
      </w:r>
    </w:p>
    <w:p w14:paraId="6CF89DA2" w14:textId="349546BB" w:rsidR="00EA167F" w:rsidRPr="00976156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bookmarkStart w:id="58" w:name="Q2AR0910329"/>
      <w:r w:rsidRPr="00976156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A</w:t>
      </w:r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在進行劇場活動的過程中，難免出現意見分歧或失誤的狀況。請問：下列何種  回饋方式，能增加團體默契，讓下次的活動更順利？　(A)接納團體中不同背景的成員、瞭解每個人不同的特質　(B)批評同學的表現，不讓他參與　(C)不在意同學的建議，只做自己想做的事情　(D)對沒有把握的活動，只站在旁邊觀看。</w:t>
      </w:r>
    </w:p>
    <w:bookmarkEnd w:id="58"/>
    <w:p w14:paraId="18C44E1C" w14:textId="40FFA21D" w:rsidR="00EA167F" w:rsidRPr="00976156" w:rsidRDefault="00EA167F" w:rsidP="00976156">
      <w:pPr>
        <w:pStyle w:val="1"/>
        <w:numPr>
          <w:ilvl w:val="0"/>
          <w:numId w:val="9"/>
        </w:numPr>
        <w:adjustRightInd w:val="0"/>
        <w:snapToGrid w:val="0"/>
        <w:spacing w:beforeLines="50" w:before="180" w:line="300" w:lineRule="exact"/>
        <w:rPr>
          <w:rStyle w:val="char"/>
          <w:rFonts w:ascii="標楷體" w:eastAsia="標楷體" w:hAnsi="標楷體"/>
          <w:sz w:val="28"/>
          <w:szCs w:val="28"/>
        </w:rPr>
      </w:pPr>
      <w:r w:rsidRPr="00976156">
        <w:rPr>
          <w:rFonts w:ascii="標楷體" w:eastAsia="標楷體" w:hAnsi="標楷體" w:cs="標楷體" w:hint="eastAsia"/>
          <w:sz w:val="28"/>
          <w:szCs w:val="28"/>
        </w:rPr>
        <w:t>（</w:t>
      </w:r>
      <w:r w:rsidR="00963F98">
        <w:rPr>
          <w:rFonts w:ascii="標楷體" w:eastAsia="標楷體" w:hAnsi="標楷體" w:cs="標楷體" w:hint="eastAsia"/>
          <w:sz w:val="28"/>
          <w:szCs w:val="28"/>
        </w:rPr>
        <w:t>C</w:t>
      </w:r>
      <w:r w:rsidRPr="00976156">
        <w:rPr>
          <w:rFonts w:ascii="標楷體" w:eastAsia="標楷體" w:hAnsi="標楷體" w:cs="標楷體" w:hint="eastAsia"/>
          <w:sz w:val="28"/>
          <w:szCs w:val="28"/>
        </w:rPr>
        <w:t xml:space="preserve"> ）</w:t>
      </w:r>
      <w:r w:rsidRPr="00976156">
        <w:rPr>
          <w:rStyle w:val="char"/>
          <w:rFonts w:ascii="標楷體" w:eastAsia="標楷體" w:hAnsi="標楷體" w:hint="eastAsia"/>
          <w:sz w:val="28"/>
          <w:szCs w:val="28"/>
        </w:rPr>
        <w:t>依依在一個晚會表演節目中，看到舞者赤著腳在舞臺自由奔放地跳躍、跑動與翻滾，隨著音樂快慢，身體的肌肉與軀幹做出收縮與放鬆的動作，創作者對音樂與主題的抒發。請問：依依應該是在欣賞哪一種舞蹈演出？　(A)芭蕾　(B) 踢踏舞  (C)現代舞　(D)街舞。</w:t>
      </w:r>
    </w:p>
    <w:p w14:paraId="14762FF8" w14:textId="77777777" w:rsidR="00EA167F" w:rsidRDefault="00EA167F" w:rsidP="00EA167F">
      <w:pPr>
        <w:spacing w:before="100" w:beforeAutospacing="1" w:after="100" w:afterAutospacing="1" w:line="0" w:lineRule="atLeast"/>
        <w:ind w:left="1020"/>
        <w:rPr>
          <w:rStyle w:val="char"/>
          <w:b/>
          <w:sz w:val="28"/>
          <w:szCs w:val="28"/>
        </w:rPr>
      </w:pPr>
    </w:p>
    <w:p w14:paraId="721F33A1" w14:textId="5E023FE4" w:rsidR="0043694E" w:rsidRPr="00EA167F" w:rsidRDefault="0043694E" w:rsidP="006D6A59">
      <w:pPr>
        <w:pStyle w:val="a4"/>
        <w:ind w:left="1020"/>
        <w:rPr>
          <w:rFonts w:ascii="標楷體" w:eastAsia="標楷體" w:hAnsi="標楷體"/>
          <w:sz w:val="28"/>
          <w:szCs w:val="28"/>
          <w:lang w:val="en-US"/>
        </w:rPr>
      </w:pPr>
    </w:p>
    <w:sectPr w:rsidR="0043694E" w:rsidRPr="00EA167F" w:rsidSect="00475D0D">
      <w:footerReference w:type="default" r:id="rId19"/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66EA" w14:textId="77777777" w:rsidR="00432747" w:rsidRDefault="00432747" w:rsidP="00432747">
      <w:r>
        <w:separator/>
      </w:r>
    </w:p>
  </w:endnote>
  <w:endnote w:type="continuationSeparator" w:id="0">
    <w:p w14:paraId="561F2E30" w14:textId="77777777" w:rsidR="00432747" w:rsidRDefault="00432747" w:rsidP="0043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DE29" w14:textId="3EE7399F" w:rsidR="003434AA" w:rsidRDefault="003434AA" w:rsidP="003434AA">
    <w:pPr>
      <w:pStyle w:val="ac"/>
      <w:jc w:val="center"/>
    </w:pPr>
    <w:r>
      <w:rPr>
        <w:rFonts w:hint="eastAsia"/>
      </w:rPr>
      <w:t>p</w:t>
    </w:r>
    <w:sdt>
      <w:sdtPr>
        <w:id w:val="15416282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7E58" w:rsidRPr="00F27E58">
          <w:rPr>
            <w:noProof/>
            <w:lang w:val="zh-TW"/>
          </w:rPr>
          <w:t>2</w:t>
        </w:r>
        <w:r>
          <w:fldChar w:fldCharType="end"/>
        </w:r>
      </w:sdtContent>
    </w:sdt>
  </w:p>
  <w:p w14:paraId="4798A974" w14:textId="77777777" w:rsidR="003434AA" w:rsidRDefault="003434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0A604" w14:textId="77777777" w:rsidR="00432747" w:rsidRDefault="00432747" w:rsidP="00432747">
      <w:r>
        <w:separator/>
      </w:r>
    </w:p>
  </w:footnote>
  <w:footnote w:type="continuationSeparator" w:id="0">
    <w:p w14:paraId="0BAF8B29" w14:textId="77777777" w:rsidR="00432747" w:rsidRDefault="00432747" w:rsidP="0043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5E8"/>
    <w:multiLevelType w:val="singleLevel"/>
    <w:tmpl w:val="1EDE94D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5054E34"/>
    <w:multiLevelType w:val="singleLevel"/>
    <w:tmpl w:val="A1D048E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0D4F2FC7"/>
    <w:multiLevelType w:val="singleLevel"/>
    <w:tmpl w:val="A314A7B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B08D6"/>
    <w:multiLevelType w:val="singleLevel"/>
    <w:tmpl w:val="883AC312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4" w15:restartNumberingAfterBreak="0">
    <w:nsid w:val="1EE156F6"/>
    <w:multiLevelType w:val="singleLevel"/>
    <w:tmpl w:val="69BE372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C14BC3"/>
    <w:multiLevelType w:val="singleLevel"/>
    <w:tmpl w:val="F7C60F90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52499A"/>
    <w:multiLevelType w:val="singleLevel"/>
    <w:tmpl w:val="B21677E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 w15:restartNumberingAfterBreak="0">
    <w:nsid w:val="35AE1C5F"/>
    <w:multiLevelType w:val="hybridMultilevel"/>
    <w:tmpl w:val="81F86A04"/>
    <w:lvl w:ilvl="0" w:tplc="A8B4A2C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6406F"/>
    <w:multiLevelType w:val="singleLevel"/>
    <w:tmpl w:val="C754915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 w15:restartNumberingAfterBreak="0">
    <w:nsid w:val="576A49EA"/>
    <w:multiLevelType w:val="singleLevel"/>
    <w:tmpl w:val="A8F082A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840320C"/>
    <w:multiLevelType w:val="singleLevel"/>
    <w:tmpl w:val="11A8C510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1" w15:restartNumberingAfterBreak="0">
    <w:nsid w:val="70EE1ED4"/>
    <w:multiLevelType w:val="singleLevel"/>
    <w:tmpl w:val="5884386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4873DEC"/>
    <w:multiLevelType w:val="singleLevel"/>
    <w:tmpl w:val="018EE5C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3C"/>
    <w:rsid w:val="000468BF"/>
    <w:rsid w:val="000A62B8"/>
    <w:rsid w:val="000A673C"/>
    <w:rsid w:val="000A6F8E"/>
    <w:rsid w:val="000B2655"/>
    <w:rsid w:val="000B4409"/>
    <w:rsid w:val="000C45C0"/>
    <w:rsid w:val="00127A0C"/>
    <w:rsid w:val="00127FD7"/>
    <w:rsid w:val="001441BA"/>
    <w:rsid w:val="00171C01"/>
    <w:rsid w:val="001830B2"/>
    <w:rsid w:val="00197B11"/>
    <w:rsid w:val="001A282A"/>
    <w:rsid w:val="001C678B"/>
    <w:rsid w:val="001F0E7C"/>
    <w:rsid w:val="00203DDB"/>
    <w:rsid w:val="00236105"/>
    <w:rsid w:val="00287C2A"/>
    <w:rsid w:val="00293D9D"/>
    <w:rsid w:val="00297BB5"/>
    <w:rsid w:val="002A0303"/>
    <w:rsid w:val="002A1EF5"/>
    <w:rsid w:val="002B1783"/>
    <w:rsid w:val="002C152F"/>
    <w:rsid w:val="002C5F3F"/>
    <w:rsid w:val="002C71FA"/>
    <w:rsid w:val="002E3454"/>
    <w:rsid w:val="00314EC3"/>
    <w:rsid w:val="00324065"/>
    <w:rsid w:val="00334232"/>
    <w:rsid w:val="003434AA"/>
    <w:rsid w:val="003535D6"/>
    <w:rsid w:val="003714D2"/>
    <w:rsid w:val="0038042C"/>
    <w:rsid w:val="00387892"/>
    <w:rsid w:val="003D587C"/>
    <w:rsid w:val="003E39D1"/>
    <w:rsid w:val="003E3A53"/>
    <w:rsid w:val="003F7567"/>
    <w:rsid w:val="00414FC8"/>
    <w:rsid w:val="00422FBC"/>
    <w:rsid w:val="00432747"/>
    <w:rsid w:val="0043694E"/>
    <w:rsid w:val="00463D18"/>
    <w:rsid w:val="00475D0D"/>
    <w:rsid w:val="00476B65"/>
    <w:rsid w:val="004B4777"/>
    <w:rsid w:val="004E16AC"/>
    <w:rsid w:val="004E7387"/>
    <w:rsid w:val="004F1B69"/>
    <w:rsid w:val="00502966"/>
    <w:rsid w:val="0054472F"/>
    <w:rsid w:val="00552D81"/>
    <w:rsid w:val="00572D49"/>
    <w:rsid w:val="00596861"/>
    <w:rsid w:val="005B4C20"/>
    <w:rsid w:val="006248D2"/>
    <w:rsid w:val="006B5D5D"/>
    <w:rsid w:val="006C3EA6"/>
    <w:rsid w:val="006D6A59"/>
    <w:rsid w:val="006E1365"/>
    <w:rsid w:val="006E71FF"/>
    <w:rsid w:val="00702C26"/>
    <w:rsid w:val="007177AE"/>
    <w:rsid w:val="00725521"/>
    <w:rsid w:val="007466E0"/>
    <w:rsid w:val="007972C8"/>
    <w:rsid w:val="007B6B88"/>
    <w:rsid w:val="00840D70"/>
    <w:rsid w:val="00853836"/>
    <w:rsid w:val="008867EA"/>
    <w:rsid w:val="008A3513"/>
    <w:rsid w:val="008A3987"/>
    <w:rsid w:val="008F48FD"/>
    <w:rsid w:val="00900601"/>
    <w:rsid w:val="00916F37"/>
    <w:rsid w:val="00930F21"/>
    <w:rsid w:val="009372F3"/>
    <w:rsid w:val="00943148"/>
    <w:rsid w:val="009446F2"/>
    <w:rsid w:val="00953737"/>
    <w:rsid w:val="0095715A"/>
    <w:rsid w:val="00960E6E"/>
    <w:rsid w:val="00963F98"/>
    <w:rsid w:val="00976156"/>
    <w:rsid w:val="009856F2"/>
    <w:rsid w:val="009C7F34"/>
    <w:rsid w:val="00A2572B"/>
    <w:rsid w:val="00AA3EA8"/>
    <w:rsid w:val="00AC6BF2"/>
    <w:rsid w:val="00AE3D60"/>
    <w:rsid w:val="00AF23E8"/>
    <w:rsid w:val="00B0072A"/>
    <w:rsid w:val="00B860C9"/>
    <w:rsid w:val="00B908B6"/>
    <w:rsid w:val="00BF69E9"/>
    <w:rsid w:val="00C20D13"/>
    <w:rsid w:val="00C254EA"/>
    <w:rsid w:val="00C40BC5"/>
    <w:rsid w:val="00C83D3E"/>
    <w:rsid w:val="00CB2C1B"/>
    <w:rsid w:val="00CB2C72"/>
    <w:rsid w:val="00CB6507"/>
    <w:rsid w:val="00CF19DD"/>
    <w:rsid w:val="00D05632"/>
    <w:rsid w:val="00D330C7"/>
    <w:rsid w:val="00D77A0B"/>
    <w:rsid w:val="00D813D4"/>
    <w:rsid w:val="00D8485F"/>
    <w:rsid w:val="00DA7B97"/>
    <w:rsid w:val="00DD1582"/>
    <w:rsid w:val="00DE3FC0"/>
    <w:rsid w:val="00DE7EA6"/>
    <w:rsid w:val="00DF73DB"/>
    <w:rsid w:val="00E6702E"/>
    <w:rsid w:val="00E744FF"/>
    <w:rsid w:val="00E901AC"/>
    <w:rsid w:val="00EA167F"/>
    <w:rsid w:val="00ED1CD7"/>
    <w:rsid w:val="00EE45EF"/>
    <w:rsid w:val="00EF035D"/>
    <w:rsid w:val="00F27E58"/>
    <w:rsid w:val="00F6391F"/>
    <w:rsid w:val="00F96C05"/>
    <w:rsid w:val="00F976AE"/>
    <w:rsid w:val="00FB0D8F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54F7081"/>
  <w15:docId w15:val="{14200A00-37A5-43A8-95EC-7DDC6B27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國中題目 字元"/>
    <w:link w:val="a4"/>
    <w:locked/>
    <w:rsid w:val="00387892"/>
    <w:rPr>
      <w:szCs w:val="24"/>
      <w:lang w:val="x-none" w:eastAsia="x-none"/>
    </w:rPr>
  </w:style>
  <w:style w:type="paragraph" w:customStyle="1" w:styleId="a4">
    <w:name w:val="國中題目"/>
    <w:basedOn w:val="a"/>
    <w:link w:val="a3"/>
    <w:rsid w:val="00387892"/>
    <w:pPr>
      <w:adjustRightInd w:val="0"/>
      <w:snapToGrid w:val="0"/>
    </w:pPr>
    <w:rPr>
      <w:szCs w:val="24"/>
      <w:lang w:val="x-none" w:eastAsia="x-none"/>
    </w:rPr>
  </w:style>
  <w:style w:type="paragraph" w:customStyle="1" w:styleId="a5">
    <w:name w:val="國中答案"/>
    <w:basedOn w:val="a"/>
    <w:rsid w:val="00387892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a6">
    <w:name w:val="國中詳解"/>
    <w:basedOn w:val="a"/>
    <w:rsid w:val="008A3987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table" w:styleId="a7">
    <w:name w:val="Table Grid"/>
    <w:basedOn w:val="a1"/>
    <w:uiPriority w:val="59"/>
    <w:rsid w:val="002A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E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3274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32747"/>
    <w:rPr>
      <w:sz w:val="20"/>
      <w:szCs w:val="20"/>
    </w:rPr>
  </w:style>
  <w:style w:type="character" w:styleId="ae">
    <w:name w:val="Placeholder Text"/>
    <w:basedOn w:val="a0"/>
    <w:uiPriority w:val="99"/>
    <w:semiHidden/>
    <w:rsid w:val="00D813D4"/>
    <w:rPr>
      <w:color w:val="808080"/>
    </w:rPr>
  </w:style>
  <w:style w:type="character" w:customStyle="1" w:styleId="af">
    <w:name w:val="無"/>
    <w:rsid w:val="00916F37"/>
    <w:rPr>
      <w:lang w:val="en-US"/>
    </w:rPr>
  </w:style>
  <w:style w:type="paragraph" w:styleId="af0">
    <w:name w:val="List Paragraph"/>
    <w:basedOn w:val="a"/>
    <w:uiPriority w:val="34"/>
    <w:qFormat/>
    <w:rsid w:val="00C254EA"/>
    <w:pPr>
      <w:ind w:leftChars="200" w:left="480"/>
    </w:pPr>
  </w:style>
  <w:style w:type="character" w:styleId="af1">
    <w:name w:val="Hyperlink"/>
    <w:basedOn w:val="a0"/>
    <w:uiPriority w:val="99"/>
    <w:semiHidden/>
    <w:unhideWhenUsed/>
    <w:rsid w:val="00D05632"/>
    <w:rPr>
      <w:color w:val="0000FF" w:themeColor="hyperlink"/>
      <w:u w:val="single"/>
    </w:rPr>
  </w:style>
  <w:style w:type="character" w:customStyle="1" w:styleId="char">
    <w:name w:val="char國中題目"/>
    <w:rsid w:val="000B4409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0B44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char0">
    <w:name w:val="char國中答案"/>
    <w:rsid w:val="00EA167F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AD8A-298F-47E2-9647-D9194EEB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3744</Characters>
  <Application>Microsoft Office Word</Application>
  <DocSecurity>0</DocSecurity>
  <Lines>31</Lines>
  <Paragraphs>8</Paragraphs>
  <ScaleCrop>false</ScaleCrop>
  <Company>Hewlett-Packard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Administrator</cp:lastModifiedBy>
  <cp:revision>12</cp:revision>
  <dcterms:created xsi:type="dcterms:W3CDTF">2021-12-16T02:49:00Z</dcterms:created>
  <dcterms:modified xsi:type="dcterms:W3CDTF">2021-12-21T03:47:00Z</dcterms:modified>
</cp:coreProperties>
</file>